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7377" w14:textId="41E62530" w:rsidR="00820A4C" w:rsidRDefault="00820A4C" w:rsidP="00820A4C">
      <w:pPr>
        <w:pStyle w:val="CRCoverPage"/>
        <w:tabs>
          <w:tab w:val="right" w:pos="9639"/>
        </w:tabs>
        <w:spacing w:after="0"/>
        <w:rPr>
          <w:b/>
          <w:i/>
          <w:noProof/>
          <w:sz w:val="28"/>
        </w:rPr>
      </w:pPr>
      <w:bookmarkStart w:id="0" w:name="_Hlk61177671"/>
      <w:r>
        <w:rPr>
          <w:b/>
          <w:noProof/>
          <w:sz w:val="24"/>
        </w:rPr>
        <w:t>3GPP TSG-</w:t>
      </w:r>
      <w:r w:rsidR="000811FD">
        <w:rPr>
          <w:b/>
          <w:noProof/>
          <w:sz w:val="24"/>
        </w:rPr>
        <w:t xml:space="preserve">RAN4 </w:t>
      </w:r>
      <w:r>
        <w:rPr>
          <w:b/>
          <w:noProof/>
          <w:sz w:val="24"/>
        </w:rPr>
        <w:t>Meeting #10</w:t>
      </w:r>
      <w:r w:rsidR="009E5A61">
        <w:rPr>
          <w:b/>
          <w:noProof/>
          <w:sz w:val="24"/>
        </w:rPr>
        <w:t>3</w:t>
      </w:r>
      <w:r>
        <w:rPr>
          <w:b/>
          <w:noProof/>
          <w:sz w:val="24"/>
        </w:rPr>
        <w:t>-e</w:t>
      </w:r>
      <w:r>
        <w:rPr>
          <w:b/>
          <w:i/>
          <w:noProof/>
          <w:sz w:val="28"/>
        </w:rPr>
        <w:tab/>
      </w:r>
      <w:r w:rsidR="000811FD">
        <w:rPr>
          <w:b/>
          <w:i/>
          <w:noProof/>
          <w:sz w:val="28"/>
        </w:rPr>
        <w:t>R4-22</w:t>
      </w:r>
      <w:r>
        <w:rPr>
          <w:b/>
          <w:i/>
          <w:noProof/>
          <w:sz w:val="28"/>
        </w:rPr>
        <w:t>0</w:t>
      </w:r>
      <w:r w:rsidR="00B96C7A">
        <w:rPr>
          <w:b/>
          <w:i/>
          <w:noProof/>
          <w:sz w:val="28"/>
        </w:rPr>
        <w:t>8882</w:t>
      </w:r>
    </w:p>
    <w:p w14:paraId="42C4251F" w14:textId="6ACA1C92" w:rsidR="000811FD" w:rsidRDefault="00820A4C" w:rsidP="000811FD">
      <w:pPr>
        <w:pStyle w:val="Header"/>
        <w:tabs>
          <w:tab w:val="right" w:pos="9781"/>
          <w:tab w:val="right" w:pos="13323"/>
        </w:tabs>
        <w:outlineLvl w:val="0"/>
        <w:rPr>
          <w:sz w:val="24"/>
        </w:rPr>
      </w:pPr>
      <w:r w:rsidRPr="00467DC3">
        <w:rPr>
          <w:sz w:val="24"/>
        </w:rPr>
        <w:t>Electronic meeting,</w:t>
      </w:r>
      <w:r w:rsidR="000811FD">
        <w:rPr>
          <w:sz w:val="24"/>
        </w:rPr>
        <w:t xml:space="preserve"> </w:t>
      </w:r>
      <w:r w:rsidR="009E5A61">
        <w:rPr>
          <w:sz w:val="24"/>
        </w:rPr>
        <w:t>May</w:t>
      </w:r>
      <w:r w:rsidR="000811FD">
        <w:rPr>
          <w:sz w:val="24"/>
        </w:rPr>
        <w:t xml:space="preserve"> 3</w:t>
      </w:r>
      <w:r w:rsidR="009E5A61">
        <w:rPr>
          <w:sz w:val="24"/>
        </w:rPr>
        <w:t xml:space="preserve"> - 20</w:t>
      </w:r>
      <w:r w:rsidR="000811FD">
        <w:rPr>
          <w:sz w:val="24"/>
        </w:rPr>
        <w:t>, 2022</w:t>
      </w:r>
      <w:bookmarkEnd w:id="0"/>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05A062B"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bookmarkStart w:id="1" w:name="_Hlk91172386"/>
      <w:r w:rsidR="00807EBA" w:rsidRPr="007C7160">
        <w:rPr>
          <w:lang w:val="en-US"/>
        </w:rPr>
        <w:t xml:space="preserve">NTN: </w:t>
      </w:r>
      <w:bookmarkEnd w:id="1"/>
      <w:r w:rsidR="009E5A61">
        <w:rPr>
          <w:lang w:val="en-US"/>
        </w:rPr>
        <w:t xml:space="preserve">Remaining SAN RF </w:t>
      </w:r>
      <w:r w:rsidR="00A52C8F">
        <w:rPr>
          <w:lang w:val="en-US"/>
        </w:rPr>
        <w:t xml:space="preserve">Tx conducted </w:t>
      </w:r>
      <w:r w:rsidR="009E5A61">
        <w:rPr>
          <w:lang w:val="en-US"/>
        </w:rPr>
        <w:t>issues</w:t>
      </w:r>
    </w:p>
    <w:p w14:paraId="38171D17" w14:textId="3D847B35" w:rsidR="00744830" w:rsidRPr="00467DC3" w:rsidRDefault="00744830" w:rsidP="00744830">
      <w:r w:rsidRPr="00467DC3">
        <w:rPr>
          <w:b/>
        </w:rPr>
        <w:t>Agenda item:</w:t>
      </w:r>
      <w:r w:rsidRPr="00467DC3">
        <w:tab/>
      </w:r>
      <w:r w:rsidRPr="00467DC3">
        <w:tab/>
      </w:r>
      <w:r w:rsidR="00A52C8F">
        <w:t>9.12.3.3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36E92806" w:rsidR="004F05E7" w:rsidRDefault="004F05E7" w:rsidP="004F05E7">
      <w:pPr>
        <w:shd w:val="clear" w:color="auto" w:fill="FFFFFF"/>
        <w:rPr>
          <w:rFonts w:eastAsia="MS Mincho"/>
          <w:lang w:val="en-US" w:eastAsia="ja-JP"/>
        </w:rPr>
      </w:pPr>
      <w:bookmarkStart w:id="2" w:name="_Hlk91172414"/>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6149D2">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been revised in last RAN#</w:t>
      </w:r>
      <w:r w:rsidR="00544FF3" w:rsidRPr="006D00A4">
        <w:rPr>
          <w:rFonts w:eastAsia="MS Mincho"/>
          <w:lang w:val="en-US" w:eastAsia="ja-JP"/>
        </w:rPr>
        <w:t>9</w:t>
      </w:r>
      <w:r w:rsidR="006D00A4" w:rsidRPr="006D00A4">
        <w:rPr>
          <w:rFonts w:eastAsia="MS Mincho"/>
          <w:lang w:val="en-US" w:eastAsia="ja-JP"/>
        </w:rPr>
        <w:t>4</w:t>
      </w:r>
      <w:r w:rsidRPr="006D00A4">
        <w:rPr>
          <w:rFonts w:eastAsia="MS Mincho"/>
          <w:lang w:val="en-US" w:eastAsia="ja-JP"/>
        </w:rPr>
        <w:t>-e meeting</w:t>
      </w:r>
      <w:r w:rsidR="00C56E50" w:rsidRPr="006D00A4">
        <w:rPr>
          <w:rFonts w:eastAsia="MS Mincho"/>
          <w:lang w:val="en-US" w:eastAsia="ja-JP"/>
        </w:rPr>
        <w:t xml:space="preserve"> </w:t>
      </w:r>
      <w:r w:rsidR="00C56E50" w:rsidRPr="006D00A4">
        <w:rPr>
          <w:rFonts w:eastAsia="MS Mincho"/>
          <w:lang w:val="en-US" w:eastAsia="ja-JP"/>
        </w:rPr>
        <w:fldChar w:fldCharType="begin"/>
      </w:r>
      <w:r w:rsidR="00C56E50" w:rsidRPr="006D00A4">
        <w:rPr>
          <w:rFonts w:eastAsia="MS Mincho"/>
          <w:lang w:val="en-US" w:eastAsia="ja-JP"/>
        </w:rPr>
        <w:instrText xml:space="preserve"> REF _Ref61295180 \r \h </w:instrText>
      </w:r>
      <w:r w:rsidR="00C13FF7" w:rsidRPr="006D00A4">
        <w:rPr>
          <w:rFonts w:eastAsia="MS Mincho"/>
          <w:lang w:val="en-US" w:eastAsia="ja-JP"/>
        </w:rPr>
        <w:instrText xml:space="preserve"> \* MERGEFORMAT </w:instrText>
      </w:r>
      <w:r w:rsidR="00C56E50" w:rsidRPr="006D00A4">
        <w:rPr>
          <w:rFonts w:eastAsia="MS Mincho"/>
          <w:lang w:val="en-US" w:eastAsia="ja-JP"/>
        </w:rPr>
      </w:r>
      <w:r w:rsidR="00C56E50" w:rsidRPr="006D00A4">
        <w:rPr>
          <w:rFonts w:eastAsia="MS Mincho"/>
          <w:lang w:val="en-US" w:eastAsia="ja-JP"/>
        </w:rPr>
        <w:fldChar w:fldCharType="separate"/>
      </w:r>
      <w:r w:rsidR="006149D2">
        <w:rPr>
          <w:rFonts w:eastAsia="MS Mincho"/>
          <w:lang w:val="en-US" w:eastAsia="ja-JP"/>
        </w:rPr>
        <w:t>[2]</w:t>
      </w:r>
      <w:r w:rsidR="00C56E50" w:rsidRPr="006D00A4">
        <w:rPr>
          <w:rFonts w:eastAsia="MS Mincho"/>
          <w:lang w:val="en-US" w:eastAsia="ja-JP"/>
        </w:rPr>
        <w:fldChar w:fldCharType="end"/>
      </w:r>
      <w:r w:rsidRPr="006D00A4">
        <w:rPr>
          <w:rFonts w:eastAsia="MS Mincho"/>
          <w:lang w:val="en-US" w:eastAsia="ja-JP"/>
        </w:rPr>
        <w:t>.</w:t>
      </w:r>
    </w:p>
    <w:p w14:paraId="2DCE9384" w14:textId="389EFA79" w:rsidR="009E5A61" w:rsidRDefault="00954EEF" w:rsidP="00E14D3C">
      <w:pPr>
        <w:shd w:val="clear" w:color="auto" w:fill="FFFFFF"/>
        <w:rPr>
          <w:rFonts w:eastAsia="MS Mincho"/>
          <w:lang w:val="en-US" w:eastAsia="ja-JP"/>
        </w:rPr>
      </w:pPr>
      <w:r>
        <w:rPr>
          <w:rFonts w:eastAsia="MS Mincho"/>
          <w:lang w:val="en-US" w:eastAsia="ja-JP"/>
        </w:rPr>
        <w:t>In last RAN4</w:t>
      </w:r>
      <w:r w:rsidR="009E5A61">
        <w:rPr>
          <w:rFonts w:eastAsia="MS Mincho"/>
          <w:lang w:val="en-US" w:eastAsia="ja-JP"/>
        </w:rPr>
        <w:t>#102-e</w:t>
      </w:r>
      <w:r>
        <w:rPr>
          <w:rFonts w:eastAsia="MS Mincho"/>
          <w:lang w:val="en-US" w:eastAsia="ja-JP"/>
        </w:rPr>
        <w:t xml:space="preserve"> meeting, </w:t>
      </w:r>
      <w:r w:rsidR="009E5A61">
        <w:rPr>
          <w:rFonts w:eastAsia="MS Mincho"/>
          <w:lang w:val="en-US" w:eastAsia="ja-JP"/>
        </w:rPr>
        <w:t>many SAN RF requirements have been agreed and captured in TS 38.108. Nevertheless, some open issues are remaining, those are further discussed in this contribution</w:t>
      </w:r>
    </w:p>
    <w:bookmarkEnd w:id="2"/>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5D6D684" w14:textId="0041C5A7" w:rsidR="009E5A61" w:rsidRDefault="009E5A61" w:rsidP="009E5A61">
      <w:pPr>
        <w:pStyle w:val="Heading2"/>
      </w:pPr>
      <w:r>
        <w:t>Background</w:t>
      </w:r>
    </w:p>
    <w:p w14:paraId="76484D3D" w14:textId="7681E1AF" w:rsidR="009E5A61" w:rsidRDefault="009E5A61" w:rsidP="009E5A61">
      <w:pPr>
        <w:rPr>
          <w:lang w:val="en-GB"/>
        </w:rPr>
      </w:pPr>
      <w:r>
        <w:rPr>
          <w:lang w:val="en-GB"/>
        </w:rPr>
        <w:t>In last RAN4#102-e meeting, the “WF on SAN SEM and spurious emission” (</w:t>
      </w:r>
      <w:r>
        <w:rPr>
          <w:lang w:val="en-GB"/>
        </w:rPr>
        <w:fldChar w:fldCharType="begin"/>
      </w:r>
      <w:r>
        <w:rPr>
          <w:lang w:val="en-GB"/>
        </w:rPr>
        <w:instrText xml:space="preserve"> REF _Ref98957952 \r \h </w:instrText>
      </w:r>
      <w:r>
        <w:rPr>
          <w:lang w:val="en-GB"/>
        </w:rPr>
      </w:r>
      <w:r>
        <w:rPr>
          <w:lang w:val="en-GB"/>
        </w:rPr>
        <w:fldChar w:fldCharType="separate"/>
      </w:r>
      <w:r w:rsidR="006149D2">
        <w:rPr>
          <w:lang w:val="en-GB"/>
        </w:rPr>
        <w:t>[3]</w:t>
      </w:r>
      <w:r>
        <w:rPr>
          <w:lang w:val="en-GB"/>
        </w:rPr>
        <w:fldChar w:fldCharType="end"/>
      </w:r>
      <w:r>
        <w:rPr>
          <w:lang w:val="en-GB"/>
        </w:rPr>
        <w:t>) was agreed. This WF has captured the different options discussed in that meeting, without reaching any agreement on the limits to be added to TS 38.108.</w:t>
      </w:r>
    </w:p>
    <w:p w14:paraId="7647BFA6" w14:textId="42609FFF" w:rsidR="009E5A61" w:rsidRDefault="009E5A61" w:rsidP="009E5A61">
      <w:pPr>
        <w:pStyle w:val="Heading2"/>
      </w:pPr>
      <w:r>
        <w:t>Spurious emission</w:t>
      </w:r>
    </w:p>
    <w:p w14:paraId="28751DBF" w14:textId="1B982B2A" w:rsidR="00DB71A7" w:rsidRDefault="00DB71A7" w:rsidP="00DB71A7">
      <w:pPr>
        <w:pStyle w:val="Heading3"/>
      </w:pPr>
      <w:r>
        <w:t>Background</w:t>
      </w:r>
    </w:p>
    <w:p w14:paraId="0FE6CFCF" w14:textId="0B99DB0C" w:rsidR="009E5A61" w:rsidRDefault="009E5A61" w:rsidP="009E5A61">
      <w:pPr>
        <w:rPr>
          <w:lang w:val="en-GB"/>
        </w:rPr>
      </w:pPr>
      <w:r>
        <w:rPr>
          <w:lang w:val="en-GB"/>
        </w:rPr>
        <w:t xml:space="preserve">In last RAN4 meeting, despite this topic was discussed before and agreement was reached for several meetings, some companies challenged this agreement arguing it was not aligned with ITU Radio Regulations Annex 3, nor SM.329. </w:t>
      </w:r>
    </w:p>
    <w:p w14:paraId="67BB1EAB" w14:textId="1820F484" w:rsidR="009E5A61" w:rsidRDefault="009E5A61" w:rsidP="009E5A61">
      <w:pPr>
        <w:rPr>
          <w:lang w:val="en-GB"/>
        </w:rPr>
      </w:pPr>
      <w:r>
        <w:rPr>
          <w:lang w:val="en-GB"/>
        </w:rPr>
        <w:t xml:space="preserve">After further checking, it was indeed confirmed the </w:t>
      </w:r>
      <w:r w:rsidR="00D47092">
        <w:rPr>
          <w:lang w:val="en-GB"/>
        </w:rPr>
        <w:t>measurement</w:t>
      </w:r>
      <w:r>
        <w:rPr>
          <w:lang w:val="en-GB"/>
        </w:rPr>
        <w:t xml:space="preserve"> bandwidth was not correct and 4 kHz should be considered instead for all frequency ranges.</w:t>
      </w:r>
      <w:r w:rsidR="00DB71A7">
        <w:rPr>
          <w:lang w:val="en-GB"/>
        </w:rPr>
        <w:t xml:space="preserve"> Nevertheless, it was not </w:t>
      </w:r>
      <w:r w:rsidR="00D47092">
        <w:rPr>
          <w:lang w:val="en-GB"/>
        </w:rPr>
        <w:t>possible</w:t>
      </w:r>
      <w:r w:rsidR="00DB71A7">
        <w:rPr>
          <w:lang w:val="en-GB"/>
        </w:rPr>
        <w:t xml:space="preserve"> to agree on the exact limit and the applicable frequency range for those limits.</w:t>
      </w:r>
    </w:p>
    <w:p w14:paraId="72C09678" w14:textId="26E85DCF" w:rsidR="00DB71A7" w:rsidRDefault="00DB71A7" w:rsidP="009E5A61">
      <w:pPr>
        <w:rPr>
          <w:lang w:val="en-GB"/>
        </w:rPr>
      </w:pPr>
      <w:r>
        <w:rPr>
          <w:lang w:val="en-GB"/>
        </w:rPr>
        <w:t>We made the following proposal:</w:t>
      </w:r>
    </w:p>
    <w:tbl>
      <w:tblPr>
        <w:tblW w:w="8300" w:type="dxa"/>
        <w:jc w:val="center"/>
        <w:tblCellMar>
          <w:left w:w="70" w:type="dxa"/>
          <w:right w:w="70" w:type="dxa"/>
        </w:tblCellMar>
        <w:tblLook w:val="04A0" w:firstRow="1" w:lastRow="0" w:firstColumn="1" w:lastColumn="0" w:noHBand="0" w:noVBand="1"/>
      </w:tblPr>
      <w:tblGrid>
        <w:gridCol w:w="2679"/>
        <w:gridCol w:w="2078"/>
        <w:gridCol w:w="2036"/>
        <w:gridCol w:w="1507"/>
      </w:tblGrid>
      <w:tr w:rsidR="00DB71A7" w14:paraId="42F9C4C6" w14:textId="77777777" w:rsidTr="00DD1B15">
        <w:trPr>
          <w:cantSplit/>
          <w:trHeight w:val="470"/>
          <w:jc w:val="center"/>
        </w:trPr>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516E5587" w14:textId="77777777" w:rsidR="00DB71A7" w:rsidRDefault="00DB71A7" w:rsidP="00DD1B15">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4" w:type="dxa"/>
            <w:tcBorders>
              <w:top w:val="single" w:sz="4" w:space="0" w:color="auto"/>
              <w:left w:val="nil"/>
              <w:bottom w:val="single" w:sz="4" w:space="0" w:color="auto"/>
              <w:right w:val="single" w:sz="4" w:space="0" w:color="auto"/>
            </w:tcBorders>
            <w:shd w:val="clear" w:color="auto" w:fill="auto"/>
            <w:vAlign w:val="center"/>
          </w:tcPr>
          <w:p w14:paraId="10D3FA3B" w14:textId="77777777" w:rsidR="00DB71A7" w:rsidRDefault="00DB71A7" w:rsidP="00DD1B15">
            <w:pPr>
              <w:pStyle w:val="TAH"/>
              <w:overflowPunct w:val="0"/>
              <w:autoSpaceDE w:val="0"/>
              <w:autoSpaceDN w:val="0"/>
              <w:adjustRightInd w:val="0"/>
              <w:textAlignment w:val="baseline"/>
              <w:rPr>
                <w:rFonts w:eastAsia="Yu Mincho"/>
                <w:b w:val="0"/>
                <w:lang w:val="en-US"/>
              </w:rPr>
            </w:pPr>
            <w:r>
              <w:rPr>
                <w:rFonts w:eastAsia="Yu Mincho"/>
                <w:lang w:val="en-US"/>
              </w:rPr>
              <w:t>Basic limit GEO class (dBm)</w:t>
            </w:r>
          </w:p>
        </w:tc>
        <w:tc>
          <w:tcPr>
            <w:tcW w:w="1757" w:type="dxa"/>
            <w:tcBorders>
              <w:top w:val="single" w:sz="4" w:space="0" w:color="auto"/>
              <w:left w:val="nil"/>
              <w:bottom w:val="single" w:sz="4" w:space="0" w:color="auto"/>
              <w:right w:val="single" w:sz="4" w:space="0" w:color="auto"/>
            </w:tcBorders>
            <w:shd w:val="clear" w:color="auto" w:fill="auto"/>
            <w:vAlign w:val="center"/>
          </w:tcPr>
          <w:p w14:paraId="2F336946" w14:textId="77777777" w:rsidR="00DB71A7" w:rsidRDefault="00DB71A7" w:rsidP="00DD1B15">
            <w:pPr>
              <w:pStyle w:val="TAH"/>
              <w:overflowPunct w:val="0"/>
              <w:autoSpaceDE w:val="0"/>
              <w:autoSpaceDN w:val="0"/>
              <w:adjustRightInd w:val="0"/>
              <w:textAlignment w:val="baseline"/>
              <w:rPr>
                <w:rFonts w:eastAsia="Yu Mincho"/>
                <w:b w:val="0"/>
                <w:lang w:val="en-US"/>
              </w:rPr>
            </w:pPr>
            <w:r>
              <w:rPr>
                <w:rFonts w:eastAsia="Yu Mincho"/>
                <w:lang w:val="en-US"/>
              </w:rPr>
              <w:t>Basic limit LEO class (dBm)</w:t>
            </w:r>
          </w:p>
        </w:tc>
        <w:tc>
          <w:tcPr>
            <w:tcW w:w="1301" w:type="dxa"/>
            <w:tcBorders>
              <w:top w:val="single" w:sz="4" w:space="0" w:color="auto"/>
              <w:left w:val="nil"/>
              <w:bottom w:val="single" w:sz="4" w:space="0" w:color="auto"/>
              <w:right w:val="single" w:sz="4" w:space="0" w:color="auto"/>
            </w:tcBorders>
            <w:shd w:val="clear" w:color="auto" w:fill="auto"/>
            <w:vAlign w:val="center"/>
          </w:tcPr>
          <w:p w14:paraId="625A72FA" w14:textId="77777777" w:rsidR="00DB71A7" w:rsidRDefault="00DB71A7" w:rsidP="00DD1B15">
            <w:pPr>
              <w:pStyle w:val="TAH"/>
              <w:overflowPunct w:val="0"/>
              <w:autoSpaceDE w:val="0"/>
              <w:autoSpaceDN w:val="0"/>
              <w:adjustRightInd w:val="0"/>
              <w:textAlignment w:val="baseline"/>
              <w:rPr>
                <w:rFonts w:eastAsia="Yu Mincho"/>
                <w:b w:val="0"/>
              </w:rPr>
            </w:pPr>
            <w:r>
              <w:rPr>
                <w:rFonts w:eastAsia="Yu Mincho"/>
              </w:rPr>
              <w:t>Measurement bandwidth</w:t>
            </w:r>
          </w:p>
        </w:tc>
      </w:tr>
      <w:tr w:rsidR="00DB71A7" w14:paraId="3CDF721F"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02FEC59D" w14:textId="77777777" w:rsidR="00DB71A7" w:rsidRDefault="00DB71A7" w:rsidP="00DD1B15">
            <w:pPr>
              <w:pStyle w:val="TAH"/>
              <w:overflowPunct w:val="0"/>
              <w:autoSpaceDE w:val="0"/>
              <w:autoSpaceDN w:val="0"/>
              <w:adjustRightInd w:val="0"/>
              <w:jc w:val="both"/>
              <w:textAlignment w:val="baseline"/>
              <w:rPr>
                <w:rFonts w:eastAsia="Yu Mincho"/>
                <w:b w:val="0"/>
                <w:bCs/>
                <w:lang w:val="en-US"/>
              </w:rPr>
            </w:pPr>
            <w:r>
              <w:rPr>
                <w:rFonts w:eastAsia="Yu Mincho"/>
                <w:b w:val="0"/>
                <w:bCs/>
                <w:lang w:val="en-US"/>
              </w:rPr>
              <w:t>9kHz – 12.75 GHz</w:t>
            </w:r>
          </w:p>
        </w:tc>
        <w:tc>
          <w:tcPr>
            <w:tcW w:w="1794" w:type="dxa"/>
            <w:tcBorders>
              <w:top w:val="nil"/>
              <w:left w:val="nil"/>
              <w:bottom w:val="single" w:sz="4" w:space="0" w:color="auto"/>
              <w:right w:val="single" w:sz="4" w:space="0" w:color="auto"/>
            </w:tcBorders>
            <w:shd w:val="clear" w:color="auto" w:fill="auto"/>
            <w:noWrap/>
            <w:vAlign w:val="bottom"/>
          </w:tcPr>
          <w:p w14:paraId="02EFB7CF" w14:textId="77777777" w:rsidR="00DB71A7" w:rsidRDefault="00DB71A7" w:rsidP="00DD1B15">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b w:val="0"/>
              </w:rPr>
              <w:t>-</w:t>
            </w:r>
            <w:r>
              <w:rPr>
                <w:rFonts w:eastAsia="Yu Mincho"/>
                <w:b w:val="0"/>
                <w:lang w:val="en-US"/>
              </w:rPr>
              <w:t>13]</w:t>
            </w:r>
          </w:p>
        </w:tc>
        <w:tc>
          <w:tcPr>
            <w:tcW w:w="1757" w:type="dxa"/>
            <w:tcBorders>
              <w:top w:val="nil"/>
              <w:left w:val="nil"/>
              <w:bottom w:val="single" w:sz="4" w:space="0" w:color="auto"/>
              <w:right w:val="single" w:sz="4" w:space="0" w:color="auto"/>
            </w:tcBorders>
            <w:shd w:val="clear" w:color="auto" w:fill="auto"/>
            <w:noWrap/>
            <w:vAlign w:val="bottom"/>
          </w:tcPr>
          <w:p w14:paraId="416B3447" w14:textId="77777777" w:rsidR="00DB71A7" w:rsidRDefault="00DB71A7" w:rsidP="00DD1B15">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b w:val="0"/>
              </w:rPr>
              <w:t>-</w:t>
            </w:r>
            <w:r>
              <w:rPr>
                <w:rFonts w:eastAsia="Yu Mincho"/>
                <w:b w:val="0"/>
                <w:lang w:val="en-US"/>
              </w:rPr>
              <w:t>13]</w:t>
            </w:r>
          </w:p>
        </w:tc>
        <w:tc>
          <w:tcPr>
            <w:tcW w:w="1301" w:type="dxa"/>
            <w:tcBorders>
              <w:top w:val="nil"/>
              <w:left w:val="nil"/>
              <w:bottom w:val="single" w:sz="4" w:space="0" w:color="auto"/>
              <w:right w:val="single" w:sz="4" w:space="0" w:color="auto"/>
            </w:tcBorders>
            <w:shd w:val="clear" w:color="auto" w:fill="auto"/>
            <w:noWrap/>
            <w:vAlign w:val="bottom"/>
          </w:tcPr>
          <w:p w14:paraId="48C15B7C" w14:textId="77777777" w:rsidR="00DB71A7" w:rsidRDefault="00DB71A7" w:rsidP="00DD1B15">
            <w:pPr>
              <w:pStyle w:val="TAH"/>
              <w:overflowPunct w:val="0"/>
              <w:autoSpaceDE w:val="0"/>
              <w:autoSpaceDN w:val="0"/>
              <w:adjustRightInd w:val="0"/>
              <w:textAlignment w:val="baseline"/>
              <w:rPr>
                <w:rFonts w:eastAsia="Yu Mincho"/>
              </w:rPr>
            </w:pPr>
            <w:r>
              <w:rPr>
                <w:rFonts w:eastAsia="Yu Mincho"/>
                <w:b w:val="0"/>
              </w:rPr>
              <w:t>4 kHz</w:t>
            </w:r>
          </w:p>
        </w:tc>
      </w:tr>
    </w:tbl>
    <w:p w14:paraId="4E3999AE" w14:textId="77777777" w:rsidR="000B1428" w:rsidRDefault="000B1428" w:rsidP="009E5A61">
      <w:pPr>
        <w:rPr>
          <w:lang w:val="en-GB"/>
        </w:rPr>
      </w:pPr>
    </w:p>
    <w:p w14:paraId="691E7B55" w14:textId="3525077A" w:rsidR="00DB71A7" w:rsidRDefault="000B1428" w:rsidP="009E5A61">
      <w:pPr>
        <w:rPr>
          <w:lang w:val="en-GB"/>
        </w:rPr>
      </w:pPr>
      <w:r>
        <w:rPr>
          <w:lang w:val="en-GB"/>
        </w:rPr>
        <w:t xml:space="preserve">While Thales </w:t>
      </w:r>
      <w:r w:rsidR="00A05C3C">
        <w:rPr>
          <w:lang w:val="en-GB"/>
        </w:rPr>
        <w:t xml:space="preserve">made </w:t>
      </w:r>
      <w:r>
        <w:rPr>
          <w:lang w:val="en-GB"/>
        </w:rPr>
        <w:t>the following one:</w:t>
      </w:r>
    </w:p>
    <w:p w14:paraId="5571F652" w14:textId="77777777" w:rsidR="000B1428" w:rsidRDefault="000B1428" w:rsidP="000B1428">
      <w:pPr>
        <w:pStyle w:val="TAH"/>
        <w:overflowPunct w:val="0"/>
        <w:autoSpaceDE w:val="0"/>
        <w:autoSpaceDN w:val="0"/>
        <w:adjustRightInd w:val="0"/>
        <w:textAlignment w:val="baseline"/>
        <w:rPr>
          <w:rFonts w:eastAsia="Yu Mincho"/>
          <w:lang w:val="en-US" w:eastAsia="zh-CN"/>
        </w:rPr>
      </w:pPr>
      <w:r>
        <w:rPr>
          <w:lang w:val="en-US" w:eastAsia="zh-CN"/>
        </w:rPr>
        <w:lastRenderedPageBreak/>
        <w:t>Table x.x-2. Basic spurious emission limit for GEO and LEO SAN classes</w:t>
      </w:r>
    </w:p>
    <w:tbl>
      <w:tblPr>
        <w:tblW w:w="8300" w:type="dxa"/>
        <w:jc w:val="center"/>
        <w:tblCellMar>
          <w:left w:w="70" w:type="dxa"/>
          <w:right w:w="70" w:type="dxa"/>
        </w:tblCellMar>
        <w:tblLook w:val="04A0" w:firstRow="1" w:lastRow="0" w:firstColumn="1" w:lastColumn="0" w:noHBand="0" w:noVBand="1"/>
      </w:tblPr>
      <w:tblGrid>
        <w:gridCol w:w="2312"/>
        <w:gridCol w:w="1794"/>
        <w:gridCol w:w="1757"/>
        <w:gridCol w:w="1301"/>
        <w:gridCol w:w="1136"/>
      </w:tblGrid>
      <w:tr w:rsidR="000B1428" w14:paraId="6C0E4826" w14:textId="77777777" w:rsidTr="00DD1B15">
        <w:trPr>
          <w:cantSplit/>
          <w:trHeight w:val="470"/>
          <w:jc w:val="center"/>
        </w:trPr>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10038A2C" w14:textId="77777777" w:rsidR="000B1428" w:rsidRDefault="000B1428" w:rsidP="00DD1B15">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4" w:type="dxa"/>
            <w:tcBorders>
              <w:top w:val="single" w:sz="4" w:space="0" w:color="auto"/>
              <w:left w:val="nil"/>
              <w:bottom w:val="single" w:sz="4" w:space="0" w:color="auto"/>
              <w:right w:val="single" w:sz="4" w:space="0" w:color="auto"/>
            </w:tcBorders>
            <w:shd w:val="clear" w:color="auto" w:fill="auto"/>
            <w:vAlign w:val="center"/>
          </w:tcPr>
          <w:p w14:paraId="72D8806A" w14:textId="77777777" w:rsidR="000B1428" w:rsidRDefault="000B1428" w:rsidP="00DD1B15">
            <w:pPr>
              <w:pStyle w:val="TAH"/>
              <w:overflowPunct w:val="0"/>
              <w:autoSpaceDE w:val="0"/>
              <w:autoSpaceDN w:val="0"/>
              <w:adjustRightInd w:val="0"/>
              <w:textAlignment w:val="baseline"/>
              <w:rPr>
                <w:rFonts w:eastAsia="Yu Mincho"/>
                <w:b w:val="0"/>
                <w:lang w:val="en-US"/>
              </w:rPr>
            </w:pPr>
            <w:r>
              <w:rPr>
                <w:rFonts w:eastAsia="Yu Mincho"/>
                <w:lang w:val="en-US"/>
              </w:rPr>
              <w:t>Basic limit GEO class (dBm)</w:t>
            </w:r>
          </w:p>
        </w:tc>
        <w:tc>
          <w:tcPr>
            <w:tcW w:w="1757" w:type="dxa"/>
            <w:tcBorders>
              <w:top w:val="single" w:sz="4" w:space="0" w:color="auto"/>
              <w:left w:val="nil"/>
              <w:bottom w:val="single" w:sz="4" w:space="0" w:color="auto"/>
              <w:right w:val="single" w:sz="4" w:space="0" w:color="auto"/>
            </w:tcBorders>
            <w:shd w:val="clear" w:color="auto" w:fill="auto"/>
            <w:vAlign w:val="center"/>
          </w:tcPr>
          <w:p w14:paraId="76C358D1" w14:textId="77777777" w:rsidR="000B1428" w:rsidRDefault="000B1428" w:rsidP="00DD1B15">
            <w:pPr>
              <w:pStyle w:val="TAH"/>
              <w:overflowPunct w:val="0"/>
              <w:autoSpaceDE w:val="0"/>
              <w:autoSpaceDN w:val="0"/>
              <w:adjustRightInd w:val="0"/>
              <w:textAlignment w:val="baseline"/>
              <w:rPr>
                <w:rFonts w:eastAsia="Yu Mincho"/>
                <w:b w:val="0"/>
                <w:lang w:val="en-US"/>
              </w:rPr>
            </w:pPr>
            <w:r>
              <w:rPr>
                <w:rFonts w:eastAsia="Yu Mincho"/>
                <w:lang w:val="en-US"/>
              </w:rPr>
              <w:t>Basic limit LEO class (dBm)</w:t>
            </w:r>
          </w:p>
        </w:tc>
        <w:tc>
          <w:tcPr>
            <w:tcW w:w="1301" w:type="dxa"/>
            <w:tcBorders>
              <w:top w:val="single" w:sz="4" w:space="0" w:color="auto"/>
              <w:left w:val="nil"/>
              <w:bottom w:val="single" w:sz="4" w:space="0" w:color="auto"/>
              <w:right w:val="single" w:sz="4" w:space="0" w:color="auto"/>
            </w:tcBorders>
            <w:shd w:val="clear" w:color="auto" w:fill="auto"/>
            <w:vAlign w:val="center"/>
          </w:tcPr>
          <w:p w14:paraId="3F3342EF" w14:textId="77777777" w:rsidR="000B1428" w:rsidRDefault="000B1428" w:rsidP="00DD1B15">
            <w:pPr>
              <w:pStyle w:val="TAH"/>
              <w:overflowPunct w:val="0"/>
              <w:autoSpaceDE w:val="0"/>
              <w:autoSpaceDN w:val="0"/>
              <w:adjustRightInd w:val="0"/>
              <w:textAlignment w:val="baseline"/>
              <w:rPr>
                <w:rFonts w:eastAsia="Yu Mincho"/>
                <w:b w:val="0"/>
              </w:rPr>
            </w:pPr>
            <w:r>
              <w:rPr>
                <w:rFonts w:eastAsia="Yu Mincho"/>
              </w:rPr>
              <w:t>Measurement bandwidth</w:t>
            </w:r>
          </w:p>
        </w:tc>
        <w:tc>
          <w:tcPr>
            <w:tcW w:w="1136" w:type="dxa"/>
            <w:tcBorders>
              <w:top w:val="single" w:sz="4" w:space="0" w:color="auto"/>
              <w:left w:val="nil"/>
              <w:bottom w:val="single" w:sz="4" w:space="0" w:color="auto"/>
              <w:right w:val="single" w:sz="4" w:space="0" w:color="auto"/>
            </w:tcBorders>
          </w:tcPr>
          <w:p w14:paraId="2C9BB227" w14:textId="77777777" w:rsidR="000B1428" w:rsidRDefault="000B1428" w:rsidP="00DD1B15">
            <w:pPr>
              <w:pStyle w:val="TAH"/>
              <w:overflowPunct w:val="0"/>
              <w:autoSpaceDE w:val="0"/>
              <w:autoSpaceDN w:val="0"/>
              <w:adjustRightInd w:val="0"/>
              <w:textAlignment w:val="baseline"/>
              <w:rPr>
                <w:rFonts w:eastAsia="Yu Mincho"/>
                <w:lang w:val="fr-FR"/>
              </w:rPr>
            </w:pPr>
            <w:r>
              <w:rPr>
                <w:rFonts w:eastAsia="Yu Mincho"/>
                <w:lang w:val="fr-FR"/>
              </w:rPr>
              <w:t>Notes</w:t>
            </w:r>
          </w:p>
        </w:tc>
      </w:tr>
      <w:tr w:rsidR="000B1428" w14:paraId="6A77E314"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7AF2CCAB" w14:textId="77777777" w:rsidR="000B1428" w:rsidRDefault="000B1428" w:rsidP="00DD1B15">
            <w:pPr>
              <w:pStyle w:val="TAH"/>
              <w:overflowPunct w:val="0"/>
              <w:autoSpaceDE w:val="0"/>
              <w:autoSpaceDN w:val="0"/>
              <w:adjustRightInd w:val="0"/>
              <w:jc w:val="both"/>
              <w:textAlignment w:val="baseline"/>
              <w:rPr>
                <w:rFonts w:eastAsia="Yu Mincho"/>
              </w:rPr>
            </w:pPr>
            <w:r>
              <w:rPr>
                <w:rFonts w:eastAsia="Yu Mincho"/>
                <w:b w:val="0"/>
              </w:rPr>
              <w:t>800 MHz</w:t>
            </w:r>
            <w:r>
              <w:rPr>
                <w:rFonts w:eastAsia="Yu Mincho"/>
                <w:b w:val="0"/>
                <w:lang w:val="fr-FR"/>
              </w:rPr>
              <w:t xml:space="preserve"> </w:t>
            </w:r>
            <w:r>
              <w:rPr>
                <w:rFonts w:eastAsia="Yu Mincho"/>
                <w:b w:val="0"/>
              </w:rPr>
              <w:t>- 1</w:t>
            </w:r>
            <w:r>
              <w:rPr>
                <w:rFonts w:eastAsia="Yu Mincho"/>
                <w:b w:val="0"/>
                <w:lang w:val="fr-FR"/>
              </w:rPr>
              <w:t>508</w:t>
            </w:r>
            <w:r>
              <w:rPr>
                <w:rFonts w:eastAsia="Yu Mincho"/>
                <w:b w:val="0"/>
              </w:rPr>
              <w:t xml:space="preserve"> MHz</w:t>
            </w:r>
          </w:p>
        </w:tc>
        <w:tc>
          <w:tcPr>
            <w:tcW w:w="1794" w:type="dxa"/>
            <w:tcBorders>
              <w:top w:val="nil"/>
              <w:left w:val="nil"/>
              <w:bottom w:val="single" w:sz="4" w:space="0" w:color="auto"/>
              <w:right w:val="single" w:sz="4" w:space="0" w:color="auto"/>
            </w:tcBorders>
            <w:shd w:val="clear" w:color="auto" w:fill="auto"/>
            <w:noWrap/>
            <w:vAlign w:val="bottom"/>
          </w:tcPr>
          <w:p w14:paraId="4FA2A77E"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-9</w:t>
            </w:r>
          </w:p>
        </w:tc>
        <w:tc>
          <w:tcPr>
            <w:tcW w:w="1757" w:type="dxa"/>
            <w:tcBorders>
              <w:top w:val="nil"/>
              <w:left w:val="nil"/>
              <w:bottom w:val="single" w:sz="4" w:space="0" w:color="auto"/>
              <w:right w:val="single" w:sz="4" w:space="0" w:color="auto"/>
            </w:tcBorders>
            <w:shd w:val="clear" w:color="auto" w:fill="auto"/>
            <w:noWrap/>
            <w:vAlign w:val="bottom"/>
          </w:tcPr>
          <w:p w14:paraId="2E0071DA"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-7</w:t>
            </w:r>
          </w:p>
        </w:tc>
        <w:tc>
          <w:tcPr>
            <w:tcW w:w="1301" w:type="dxa"/>
            <w:tcBorders>
              <w:top w:val="nil"/>
              <w:left w:val="nil"/>
              <w:bottom w:val="single" w:sz="4" w:space="0" w:color="auto"/>
              <w:right w:val="single" w:sz="4" w:space="0" w:color="auto"/>
            </w:tcBorders>
            <w:shd w:val="clear" w:color="auto" w:fill="auto"/>
            <w:noWrap/>
            <w:vAlign w:val="bottom"/>
          </w:tcPr>
          <w:p w14:paraId="621C934E"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4 kHz</w:t>
            </w:r>
          </w:p>
        </w:tc>
        <w:tc>
          <w:tcPr>
            <w:tcW w:w="1136" w:type="dxa"/>
            <w:tcBorders>
              <w:top w:val="nil"/>
              <w:left w:val="nil"/>
              <w:bottom w:val="single" w:sz="4" w:space="0" w:color="auto"/>
              <w:right w:val="single" w:sz="4" w:space="0" w:color="auto"/>
            </w:tcBorders>
          </w:tcPr>
          <w:p w14:paraId="7D4C12BD" w14:textId="77777777" w:rsidR="000B1428" w:rsidRDefault="000B1428" w:rsidP="00DD1B15">
            <w:pPr>
              <w:pStyle w:val="TAH"/>
              <w:overflowPunct w:val="0"/>
              <w:autoSpaceDE w:val="0"/>
              <w:autoSpaceDN w:val="0"/>
              <w:adjustRightInd w:val="0"/>
              <w:jc w:val="both"/>
              <w:textAlignment w:val="baseline"/>
              <w:rPr>
                <w:rFonts w:eastAsia="Yu Mincho"/>
                <w:b w:val="0"/>
                <w:lang w:val="fr-FR" w:eastAsia="zh-CN"/>
              </w:rPr>
            </w:pPr>
            <w:r>
              <w:rPr>
                <w:rFonts w:eastAsia="Yu Mincho"/>
                <w:b w:val="0"/>
                <w:lang w:eastAsia="zh-CN"/>
              </w:rPr>
              <w:t>Note</w:t>
            </w:r>
            <w:r>
              <w:rPr>
                <w:rFonts w:eastAsia="Yu Mincho"/>
                <w:b w:val="0"/>
                <w:lang w:val="fr-FR" w:eastAsia="zh-CN"/>
              </w:rPr>
              <w:t>s</w:t>
            </w:r>
            <w:r>
              <w:rPr>
                <w:rFonts w:eastAsia="Yu Mincho"/>
                <w:b w:val="0"/>
                <w:lang w:eastAsia="zh-CN"/>
              </w:rPr>
              <w:t xml:space="preserve"> 1</w:t>
            </w:r>
            <w:r>
              <w:rPr>
                <w:rFonts w:eastAsia="Yu Mincho"/>
                <w:b w:val="0"/>
                <w:lang w:val="fr-FR" w:eastAsia="zh-CN"/>
              </w:rPr>
              <w:t>,2,3</w:t>
            </w:r>
          </w:p>
        </w:tc>
      </w:tr>
      <w:tr w:rsidR="000B1428" w14:paraId="36251993"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144F7160" w14:textId="77777777" w:rsidR="000B1428" w:rsidRDefault="000B1428" w:rsidP="00DD1B15">
            <w:pPr>
              <w:pStyle w:val="TAH"/>
              <w:overflowPunct w:val="0"/>
              <w:autoSpaceDE w:val="0"/>
              <w:autoSpaceDN w:val="0"/>
              <w:adjustRightInd w:val="0"/>
              <w:jc w:val="both"/>
              <w:textAlignment w:val="baseline"/>
              <w:rPr>
                <w:b w:val="0"/>
                <w:lang w:eastAsia="zh-CN"/>
              </w:rPr>
            </w:pPr>
            <w:r>
              <w:rPr>
                <w:rFonts w:eastAsia="Yu Mincho"/>
                <w:b w:val="0"/>
                <w:lang w:eastAsia="zh-CN"/>
              </w:rPr>
              <w:t>15</w:t>
            </w:r>
            <w:r>
              <w:rPr>
                <w:rFonts w:eastAsia="Yu Mincho"/>
                <w:b w:val="0"/>
                <w:lang w:val="fr-FR" w:eastAsia="zh-CN"/>
              </w:rPr>
              <w:t>08</w:t>
            </w:r>
            <w:r>
              <w:rPr>
                <w:rFonts w:eastAsia="Yu Mincho"/>
                <w:b w:val="0"/>
                <w:lang w:eastAsia="zh-CN"/>
              </w:rPr>
              <w:t xml:space="preserve"> MHz</w:t>
            </w:r>
            <w:r>
              <w:rPr>
                <w:rFonts w:eastAsia="Yu Mincho"/>
                <w:b w:val="0"/>
                <w:lang w:val="fr-FR" w:eastAsia="zh-CN"/>
              </w:rPr>
              <w:t xml:space="preserve"> </w:t>
            </w:r>
            <w:r>
              <w:rPr>
                <w:rFonts w:eastAsia="Yu Mincho"/>
                <w:b w:val="0"/>
                <w:lang w:eastAsia="zh-CN"/>
              </w:rPr>
              <w:t>- 15</w:t>
            </w:r>
            <w:r>
              <w:rPr>
                <w:rFonts w:eastAsia="Yu Mincho"/>
                <w:b w:val="0"/>
                <w:lang w:val="fr-FR" w:eastAsia="zh-CN"/>
              </w:rPr>
              <w:t>18</w:t>
            </w:r>
            <w:r>
              <w:rPr>
                <w:rFonts w:eastAsia="Yu Mincho"/>
                <w:b w:val="0"/>
                <w:lang w:eastAsia="zh-CN"/>
              </w:rPr>
              <w:t xml:space="preserve"> MHz</w:t>
            </w:r>
          </w:p>
        </w:tc>
        <w:tc>
          <w:tcPr>
            <w:tcW w:w="3551" w:type="dxa"/>
            <w:gridSpan w:val="2"/>
            <w:tcBorders>
              <w:top w:val="nil"/>
              <w:left w:val="nil"/>
              <w:bottom w:val="single" w:sz="4" w:space="0" w:color="auto"/>
              <w:right w:val="single" w:sz="4" w:space="0" w:color="auto"/>
            </w:tcBorders>
            <w:shd w:val="clear" w:color="auto" w:fill="auto"/>
            <w:noWrap/>
            <w:vAlign w:val="bottom"/>
          </w:tcPr>
          <w:p w14:paraId="46BD340F" w14:textId="77777777" w:rsidR="000B1428" w:rsidRDefault="000B1428" w:rsidP="00DD1B15">
            <w:pPr>
              <w:pStyle w:val="TAH"/>
              <w:overflowPunct w:val="0"/>
              <w:autoSpaceDE w:val="0"/>
              <w:autoSpaceDN w:val="0"/>
              <w:adjustRightInd w:val="0"/>
              <w:textAlignment w:val="baseline"/>
              <w:rPr>
                <w:lang w:eastAsia="zh-CN"/>
              </w:rPr>
            </w:pPr>
            <w:r>
              <w:rPr>
                <w:rFonts w:eastAsia="Yu Mincho"/>
                <w:b w:val="0"/>
                <w:lang w:eastAsia="zh-CN"/>
              </w:rPr>
              <w:t>Covered by OBUE requirement</w:t>
            </w:r>
          </w:p>
        </w:tc>
        <w:tc>
          <w:tcPr>
            <w:tcW w:w="1301" w:type="dxa"/>
            <w:tcBorders>
              <w:top w:val="nil"/>
              <w:left w:val="nil"/>
              <w:bottom w:val="single" w:sz="4" w:space="0" w:color="auto"/>
              <w:right w:val="single" w:sz="4" w:space="0" w:color="auto"/>
            </w:tcBorders>
            <w:shd w:val="clear" w:color="auto" w:fill="auto"/>
            <w:noWrap/>
            <w:vAlign w:val="bottom"/>
          </w:tcPr>
          <w:p w14:paraId="63830887" w14:textId="77777777" w:rsidR="000B1428" w:rsidRDefault="000B1428" w:rsidP="00DD1B15">
            <w:pPr>
              <w:pStyle w:val="TAH"/>
              <w:overflowPunct w:val="0"/>
              <w:autoSpaceDE w:val="0"/>
              <w:autoSpaceDN w:val="0"/>
              <w:adjustRightInd w:val="0"/>
              <w:textAlignment w:val="baseline"/>
              <w:rPr>
                <w:b w:val="0"/>
                <w:lang w:eastAsia="zh-CN"/>
              </w:rPr>
            </w:pPr>
            <w:r>
              <w:rPr>
                <w:rFonts w:eastAsia="Yu Mincho"/>
                <w:b w:val="0"/>
                <w:lang w:eastAsia="zh-CN"/>
              </w:rPr>
              <w:t>4 kHz</w:t>
            </w:r>
          </w:p>
        </w:tc>
        <w:tc>
          <w:tcPr>
            <w:tcW w:w="1136" w:type="dxa"/>
            <w:tcBorders>
              <w:top w:val="nil"/>
              <w:left w:val="nil"/>
              <w:bottom w:val="single" w:sz="4" w:space="0" w:color="auto"/>
              <w:right w:val="single" w:sz="4" w:space="0" w:color="auto"/>
            </w:tcBorders>
          </w:tcPr>
          <w:p w14:paraId="34EAFE28" w14:textId="77777777" w:rsidR="000B1428" w:rsidRDefault="000B1428" w:rsidP="00DD1B15">
            <w:pPr>
              <w:pStyle w:val="TAH"/>
              <w:overflowPunct w:val="0"/>
              <w:autoSpaceDE w:val="0"/>
              <w:autoSpaceDN w:val="0"/>
              <w:adjustRightInd w:val="0"/>
              <w:jc w:val="both"/>
              <w:textAlignment w:val="baseline"/>
              <w:rPr>
                <w:rFonts w:eastAsia="Yu Mincho"/>
                <w:b w:val="0"/>
                <w:lang w:eastAsia="zh-CN"/>
              </w:rPr>
            </w:pPr>
            <w:r>
              <w:rPr>
                <w:rFonts w:eastAsia="Yu Mincho"/>
                <w:b w:val="0"/>
                <w:lang w:eastAsia="zh-CN"/>
              </w:rPr>
              <w:t>Note 1</w:t>
            </w:r>
          </w:p>
        </w:tc>
      </w:tr>
      <w:tr w:rsidR="000B1428" w14:paraId="6A081CF0"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4852FC76" w14:textId="77777777" w:rsidR="000B1428" w:rsidRDefault="000B1428" w:rsidP="00DD1B15">
            <w:pPr>
              <w:pStyle w:val="TAH"/>
              <w:overflowPunct w:val="0"/>
              <w:autoSpaceDE w:val="0"/>
              <w:autoSpaceDN w:val="0"/>
              <w:adjustRightInd w:val="0"/>
              <w:jc w:val="both"/>
              <w:textAlignment w:val="baseline"/>
              <w:rPr>
                <w:rFonts w:eastAsia="Yu Mincho"/>
                <w:lang w:eastAsia="zh-CN"/>
              </w:rPr>
            </w:pPr>
            <w:r>
              <w:rPr>
                <w:rFonts w:eastAsia="Yu Mincho"/>
                <w:b w:val="0"/>
                <w:lang w:eastAsia="zh-CN"/>
              </w:rPr>
              <w:t>1518 MHz - 1559 MHz</w:t>
            </w:r>
          </w:p>
        </w:tc>
        <w:tc>
          <w:tcPr>
            <w:tcW w:w="3551" w:type="dxa"/>
            <w:gridSpan w:val="2"/>
            <w:tcBorders>
              <w:top w:val="nil"/>
              <w:left w:val="nil"/>
              <w:bottom w:val="single" w:sz="4" w:space="0" w:color="auto"/>
              <w:right w:val="single" w:sz="4" w:space="0" w:color="auto"/>
            </w:tcBorders>
            <w:shd w:val="clear" w:color="auto" w:fill="auto"/>
            <w:noWrap/>
            <w:vAlign w:val="bottom"/>
          </w:tcPr>
          <w:p w14:paraId="32AC0F76" w14:textId="77777777" w:rsidR="000B1428" w:rsidRDefault="000B1428" w:rsidP="00DD1B15">
            <w:pPr>
              <w:pStyle w:val="TAH"/>
              <w:overflowPunct w:val="0"/>
              <w:autoSpaceDE w:val="0"/>
              <w:autoSpaceDN w:val="0"/>
              <w:adjustRightInd w:val="0"/>
              <w:textAlignment w:val="baseline"/>
              <w:rPr>
                <w:lang w:val="en-US" w:eastAsia="zh-CN"/>
              </w:rPr>
            </w:pPr>
            <w:r>
              <w:rPr>
                <w:rFonts w:eastAsia="Yu Mincho"/>
                <w:b w:val="0"/>
                <w:lang w:val="en-US" w:eastAsia="zh-CN"/>
              </w:rPr>
              <w:t>NA: L-</w:t>
            </w:r>
            <w:r>
              <w:rPr>
                <w:rFonts w:eastAsia="Yu Mincho"/>
                <w:b w:val="0"/>
                <w:lang w:val="en-US"/>
              </w:rPr>
              <w:t>Band transmit Bandwidth</w:t>
            </w:r>
          </w:p>
        </w:tc>
        <w:tc>
          <w:tcPr>
            <w:tcW w:w="1301" w:type="dxa"/>
            <w:tcBorders>
              <w:top w:val="nil"/>
              <w:left w:val="nil"/>
              <w:bottom w:val="single" w:sz="4" w:space="0" w:color="auto"/>
              <w:right w:val="single" w:sz="4" w:space="0" w:color="auto"/>
            </w:tcBorders>
            <w:shd w:val="clear" w:color="auto" w:fill="auto"/>
            <w:noWrap/>
            <w:vAlign w:val="bottom"/>
          </w:tcPr>
          <w:p w14:paraId="0DD9FE7B"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4 kHz</w:t>
            </w:r>
          </w:p>
        </w:tc>
        <w:tc>
          <w:tcPr>
            <w:tcW w:w="1136" w:type="dxa"/>
            <w:tcBorders>
              <w:top w:val="nil"/>
              <w:left w:val="nil"/>
              <w:bottom w:val="single" w:sz="4" w:space="0" w:color="auto"/>
              <w:right w:val="single" w:sz="4" w:space="0" w:color="auto"/>
            </w:tcBorders>
          </w:tcPr>
          <w:p w14:paraId="7F047BA3" w14:textId="77777777" w:rsidR="000B1428" w:rsidRDefault="000B1428" w:rsidP="00DD1B15">
            <w:pPr>
              <w:pStyle w:val="TAH"/>
              <w:overflowPunct w:val="0"/>
              <w:autoSpaceDE w:val="0"/>
              <w:autoSpaceDN w:val="0"/>
              <w:adjustRightInd w:val="0"/>
              <w:jc w:val="both"/>
              <w:textAlignment w:val="baseline"/>
              <w:rPr>
                <w:rFonts w:eastAsia="Yu Mincho"/>
                <w:b w:val="0"/>
              </w:rPr>
            </w:pPr>
            <w:r>
              <w:rPr>
                <w:rFonts w:eastAsia="Yu Mincho"/>
                <w:b w:val="0"/>
              </w:rPr>
              <w:t>Note 1</w:t>
            </w:r>
          </w:p>
        </w:tc>
      </w:tr>
      <w:tr w:rsidR="000B1428" w14:paraId="7F845B25"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544B25C9" w14:textId="77777777" w:rsidR="000B1428" w:rsidRDefault="000B1428" w:rsidP="00DD1B15">
            <w:pPr>
              <w:pStyle w:val="TAH"/>
              <w:overflowPunct w:val="0"/>
              <w:autoSpaceDE w:val="0"/>
              <w:autoSpaceDN w:val="0"/>
              <w:adjustRightInd w:val="0"/>
              <w:jc w:val="both"/>
              <w:textAlignment w:val="baseline"/>
              <w:rPr>
                <w:rFonts w:eastAsia="Yu Mincho"/>
              </w:rPr>
            </w:pPr>
            <w:r>
              <w:rPr>
                <w:rFonts w:eastAsia="Yu Mincho"/>
                <w:b w:val="0"/>
              </w:rPr>
              <w:t>1559 MHz</w:t>
            </w:r>
            <w:r>
              <w:rPr>
                <w:rFonts w:eastAsia="Yu Mincho"/>
                <w:b w:val="0"/>
                <w:lang w:val="fr-FR"/>
              </w:rPr>
              <w:t xml:space="preserve"> </w:t>
            </w:r>
            <w:r>
              <w:rPr>
                <w:rFonts w:eastAsia="Yu Mincho"/>
                <w:b w:val="0"/>
              </w:rPr>
              <w:t>- 156</w:t>
            </w:r>
            <w:r>
              <w:rPr>
                <w:rFonts w:eastAsia="Yu Mincho"/>
                <w:b w:val="0"/>
                <w:lang w:val="fr-FR"/>
              </w:rPr>
              <w:t>9</w:t>
            </w:r>
            <w:r>
              <w:rPr>
                <w:rFonts w:eastAsia="Yu Mincho"/>
                <w:b w:val="0"/>
              </w:rPr>
              <w:t xml:space="preserve"> MHz</w:t>
            </w:r>
          </w:p>
        </w:tc>
        <w:tc>
          <w:tcPr>
            <w:tcW w:w="3551" w:type="dxa"/>
            <w:gridSpan w:val="2"/>
            <w:tcBorders>
              <w:top w:val="nil"/>
              <w:left w:val="nil"/>
              <w:bottom w:val="single" w:sz="4" w:space="0" w:color="auto"/>
              <w:right w:val="single" w:sz="4" w:space="0" w:color="auto"/>
            </w:tcBorders>
            <w:shd w:val="clear" w:color="auto" w:fill="auto"/>
            <w:noWrap/>
            <w:vAlign w:val="bottom"/>
          </w:tcPr>
          <w:p w14:paraId="61F580DC" w14:textId="77777777" w:rsidR="000B1428" w:rsidRDefault="000B1428" w:rsidP="00DD1B15">
            <w:pPr>
              <w:pStyle w:val="TAH"/>
              <w:overflowPunct w:val="0"/>
              <w:autoSpaceDE w:val="0"/>
              <w:autoSpaceDN w:val="0"/>
              <w:adjustRightInd w:val="0"/>
              <w:textAlignment w:val="baseline"/>
              <w:rPr>
                <w:lang w:eastAsia="zh-CN"/>
              </w:rPr>
            </w:pPr>
            <w:r>
              <w:rPr>
                <w:rFonts w:eastAsia="Yu Mincho"/>
                <w:b w:val="0"/>
              </w:rPr>
              <w:t>Covered by OBUE requirement</w:t>
            </w:r>
          </w:p>
        </w:tc>
        <w:tc>
          <w:tcPr>
            <w:tcW w:w="1301" w:type="dxa"/>
            <w:tcBorders>
              <w:top w:val="nil"/>
              <w:left w:val="nil"/>
              <w:bottom w:val="single" w:sz="4" w:space="0" w:color="auto"/>
              <w:right w:val="single" w:sz="4" w:space="0" w:color="auto"/>
            </w:tcBorders>
            <w:shd w:val="clear" w:color="auto" w:fill="auto"/>
            <w:noWrap/>
            <w:vAlign w:val="bottom"/>
          </w:tcPr>
          <w:p w14:paraId="225D66E5"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4 kHz</w:t>
            </w:r>
          </w:p>
        </w:tc>
        <w:tc>
          <w:tcPr>
            <w:tcW w:w="1136" w:type="dxa"/>
            <w:tcBorders>
              <w:top w:val="nil"/>
              <w:left w:val="nil"/>
              <w:bottom w:val="single" w:sz="4" w:space="0" w:color="auto"/>
              <w:right w:val="single" w:sz="4" w:space="0" w:color="auto"/>
            </w:tcBorders>
          </w:tcPr>
          <w:p w14:paraId="7441130A" w14:textId="77777777" w:rsidR="000B1428" w:rsidRDefault="000B1428" w:rsidP="00DD1B15">
            <w:pPr>
              <w:pStyle w:val="TAH"/>
              <w:overflowPunct w:val="0"/>
              <w:autoSpaceDE w:val="0"/>
              <w:autoSpaceDN w:val="0"/>
              <w:adjustRightInd w:val="0"/>
              <w:jc w:val="both"/>
              <w:textAlignment w:val="baseline"/>
              <w:rPr>
                <w:rFonts w:eastAsia="Yu Mincho"/>
                <w:b w:val="0"/>
              </w:rPr>
            </w:pPr>
            <w:r>
              <w:rPr>
                <w:rFonts w:eastAsia="Yu Mincho"/>
                <w:b w:val="0"/>
              </w:rPr>
              <w:t>Note 1</w:t>
            </w:r>
          </w:p>
        </w:tc>
      </w:tr>
      <w:tr w:rsidR="000B1428" w14:paraId="76E1D531"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13A985AB" w14:textId="77777777" w:rsidR="000B1428" w:rsidRDefault="000B1428" w:rsidP="00DD1B15">
            <w:pPr>
              <w:pStyle w:val="TAH"/>
              <w:overflowPunct w:val="0"/>
              <w:autoSpaceDE w:val="0"/>
              <w:autoSpaceDN w:val="0"/>
              <w:adjustRightInd w:val="0"/>
              <w:jc w:val="both"/>
              <w:textAlignment w:val="baseline"/>
              <w:rPr>
                <w:rFonts w:eastAsia="Yu Mincho"/>
              </w:rPr>
            </w:pPr>
            <w:r>
              <w:rPr>
                <w:rFonts w:eastAsia="Yu Mincho"/>
                <w:b w:val="0"/>
              </w:rPr>
              <w:t>156</w:t>
            </w:r>
            <w:r>
              <w:rPr>
                <w:rFonts w:eastAsia="Yu Mincho"/>
                <w:b w:val="0"/>
                <w:lang w:val="fr-FR"/>
              </w:rPr>
              <w:t>9</w:t>
            </w:r>
            <w:r>
              <w:rPr>
                <w:rFonts w:eastAsia="Yu Mincho"/>
                <w:b w:val="0"/>
              </w:rPr>
              <w:t xml:space="preserve"> MHz - 21</w:t>
            </w:r>
            <w:r>
              <w:rPr>
                <w:rFonts w:eastAsia="Yu Mincho"/>
                <w:b w:val="0"/>
                <w:lang w:val="fr-FR"/>
              </w:rPr>
              <w:t>6</w:t>
            </w:r>
            <w:r>
              <w:rPr>
                <w:rFonts w:eastAsia="Yu Mincho"/>
                <w:b w:val="0"/>
              </w:rPr>
              <w:t>0 MHz</w:t>
            </w:r>
          </w:p>
        </w:tc>
        <w:tc>
          <w:tcPr>
            <w:tcW w:w="1794" w:type="dxa"/>
            <w:tcBorders>
              <w:top w:val="nil"/>
              <w:left w:val="nil"/>
              <w:bottom w:val="single" w:sz="4" w:space="0" w:color="auto"/>
              <w:right w:val="single" w:sz="4" w:space="0" w:color="auto"/>
            </w:tcBorders>
            <w:shd w:val="clear" w:color="auto" w:fill="auto"/>
            <w:noWrap/>
            <w:vAlign w:val="bottom"/>
          </w:tcPr>
          <w:p w14:paraId="6979A1E6"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-9</w:t>
            </w:r>
          </w:p>
        </w:tc>
        <w:tc>
          <w:tcPr>
            <w:tcW w:w="1757" w:type="dxa"/>
            <w:tcBorders>
              <w:top w:val="nil"/>
              <w:left w:val="nil"/>
              <w:bottom w:val="single" w:sz="4" w:space="0" w:color="auto"/>
              <w:right w:val="single" w:sz="4" w:space="0" w:color="auto"/>
            </w:tcBorders>
            <w:shd w:val="clear" w:color="auto" w:fill="auto"/>
            <w:noWrap/>
            <w:vAlign w:val="bottom"/>
          </w:tcPr>
          <w:p w14:paraId="7A44D7E8"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-7</w:t>
            </w:r>
          </w:p>
        </w:tc>
        <w:tc>
          <w:tcPr>
            <w:tcW w:w="1301" w:type="dxa"/>
            <w:tcBorders>
              <w:top w:val="nil"/>
              <w:left w:val="nil"/>
              <w:bottom w:val="single" w:sz="4" w:space="0" w:color="auto"/>
              <w:right w:val="single" w:sz="4" w:space="0" w:color="auto"/>
            </w:tcBorders>
            <w:shd w:val="clear" w:color="auto" w:fill="auto"/>
            <w:noWrap/>
            <w:vAlign w:val="bottom"/>
          </w:tcPr>
          <w:p w14:paraId="3E1BD9F0"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4 kHz</w:t>
            </w:r>
          </w:p>
        </w:tc>
        <w:tc>
          <w:tcPr>
            <w:tcW w:w="1136" w:type="dxa"/>
            <w:tcBorders>
              <w:top w:val="nil"/>
              <w:left w:val="nil"/>
              <w:bottom w:val="single" w:sz="4" w:space="0" w:color="auto"/>
              <w:right w:val="single" w:sz="4" w:space="0" w:color="auto"/>
            </w:tcBorders>
          </w:tcPr>
          <w:p w14:paraId="4D84B35D" w14:textId="77777777" w:rsidR="000B1428" w:rsidRDefault="000B1428" w:rsidP="00DD1B15">
            <w:pPr>
              <w:pStyle w:val="TAH"/>
              <w:overflowPunct w:val="0"/>
              <w:autoSpaceDE w:val="0"/>
              <w:autoSpaceDN w:val="0"/>
              <w:adjustRightInd w:val="0"/>
              <w:jc w:val="both"/>
              <w:textAlignment w:val="baseline"/>
              <w:rPr>
                <w:rFonts w:eastAsia="Yu Mincho"/>
                <w:b w:val="0"/>
                <w:lang w:val="fr-FR"/>
              </w:rPr>
            </w:pPr>
            <w:r>
              <w:rPr>
                <w:rFonts w:eastAsia="Yu Mincho"/>
                <w:b w:val="0"/>
              </w:rPr>
              <w:t>Note</w:t>
            </w:r>
            <w:r>
              <w:rPr>
                <w:rFonts w:eastAsia="Yu Mincho"/>
                <w:b w:val="0"/>
                <w:lang w:val="fr-FR"/>
              </w:rPr>
              <w:t>s</w:t>
            </w:r>
            <w:r>
              <w:rPr>
                <w:rFonts w:eastAsia="Yu Mincho"/>
                <w:b w:val="0"/>
              </w:rPr>
              <w:t xml:space="preserve"> 1</w:t>
            </w:r>
            <w:r>
              <w:rPr>
                <w:rFonts w:eastAsia="Yu Mincho"/>
                <w:b w:val="0"/>
                <w:lang w:val="fr-FR"/>
              </w:rPr>
              <w:t>,3</w:t>
            </w:r>
          </w:p>
        </w:tc>
      </w:tr>
      <w:tr w:rsidR="000B1428" w14:paraId="720F9A5D"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50BCB3E8" w14:textId="77777777" w:rsidR="000B1428" w:rsidRDefault="000B1428" w:rsidP="00DD1B15">
            <w:pPr>
              <w:pStyle w:val="TAH"/>
              <w:overflowPunct w:val="0"/>
              <w:autoSpaceDE w:val="0"/>
              <w:autoSpaceDN w:val="0"/>
              <w:adjustRightInd w:val="0"/>
              <w:jc w:val="both"/>
              <w:textAlignment w:val="baseline"/>
              <w:rPr>
                <w:b w:val="0"/>
                <w:lang w:eastAsia="zh-CN"/>
              </w:rPr>
            </w:pPr>
            <w:r>
              <w:rPr>
                <w:rFonts w:eastAsia="Yu Mincho"/>
                <w:b w:val="0"/>
              </w:rPr>
              <w:t>2160 MHz</w:t>
            </w:r>
            <w:r>
              <w:rPr>
                <w:rFonts w:eastAsia="Yu Mincho"/>
                <w:b w:val="0"/>
                <w:lang w:val="fr-FR"/>
              </w:rPr>
              <w:t xml:space="preserve"> </w:t>
            </w:r>
            <w:r>
              <w:rPr>
                <w:rFonts w:eastAsia="Yu Mincho"/>
                <w:b w:val="0"/>
              </w:rPr>
              <w:t>-</w:t>
            </w:r>
            <w:r>
              <w:rPr>
                <w:rFonts w:eastAsia="Yu Mincho"/>
                <w:b w:val="0"/>
                <w:lang w:val="fr-FR"/>
              </w:rPr>
              <w:t xml:space="preserve"> </w:t>
            </w:r>
            <w:r>
              <w:rPr>
                <w:rFonts w:eastAsia="Yu Mincho"/>
                <w:b w:val="0"/>
              </w:rPr>
              <w:t>21</w:t>
            </w:r>
            <w:r>
              <w:rPr>
                <w:rFonts w:eastAsia="Yu Mincho"/>
                <w:b w:val="0"/>
                <w:lang w:val="fr-FR"/>
              </w:rPr>
              <w:t>70</w:t>
            </w:r>
            <w:r>
              <w:rPr>
                <w:rFonts w:eastAsia="Yu Mincho"/>
                <w:b w:val="0"/>
              </w:rPr>
              <w:t xml:space="preserve"> MHz</w:t>
            </w:r>
          </w:p>
        </w:tc>
        <w:tc>
          <w:tcPr>
            <w:tcW w:w="3551" w:type="dxa"/>
            <w:gridSpan w:val="2"/>
            <w:tcBorders>
              <w:top w:val="nil"/>
              <w:left w:val="nil"/>
              <w:bottom w:val="single" w:sz="4" w:space="0" w:color="auto"/>
              <w:right w:val="single" w:sz="4" w:space="0" w:color="auto"/>
            </w:tcBorders>
            <w:shd w:val="clear" w:color="auto" w:fill="auto"/>
            <w:noWrap/>
            <w:vAlign w:val="bottom"/>
          </w:tcPr>
          <w:p w14:paraId="724EB5E7" w14:textId="77777777" w:rsidR="000B1428" w:rsidRDefault="000B1428" w:rsidP="00DD1B15">
            <w:pPr>
              <w:pStyle w:val="TAH"/>
              <w:overflowPunct w:val="0"/>
              <w:autoSpaceDE w:val="0"/>
              <w:autoSpaceDN w:val="0"/>
              <w:adjustRightInd w:val="0"/>
              <w:textAlignment w:val="baseline"/>
              <w:rPr>
                <w:rFonts w:eastAsia="Yu Mincho"/>
                <w:lang w:val="fr-FR"/>
              </w:rPr>
            </w:pPr>
            <w:r>
              <w:rPr>
                <w:rFonts w:eastAsia="Yu Mincho"/>
                <w:b w:val="0"/>
                <w:lang w:eastAsia="zh-CN"/>
              </w:rPr>
              <w:t>Covered by OBUE requirement</w:t>
            </w:r>
          </w:p>
        </w:tc>
        <w:tc>
          <w:tcPr>
            <w:tcW w:w="1301" w:type="dxa"/>
            <w:tcBorders>
              <w:top w:val="nil"/>
              <w:left w:val="nil"/>
              <w:bottom w:val="single" w:sz="4" w:space="0" w:color="auto"/>
              <w:right w:val="single" w:sz="4" w:space="0" w:color="auto"/>
            </w:tcBorders>
            <w:shd w:val="clear" w:color="auto" w:fill="auto"/>
            <w:noWrap/>
            <w:vAlign w:val="bottom"/>
          </w:tcPr>
          <w:p w14:paraId="50A54AF7" w14:textId="77777777" w:rsidR="000B1428" w:rsidRDefault="000B1428" w:rsidP="00DD1B15">
            <w:pPr>
              <w:pStyle w:val="TAH"/>
              <w:overflowPunct w:val="0"/>
              <w:autoSpaceDE w:val="0"/>
              <w:autoSpaceDN w:val="0"/>
              <w:adjustRightInd w:val="0"/>
              <w:textAlignment w:val="baseline"/>
              <w:rPr>
                <w:b w:val="0"/>
                <w:lang w:eastAsia="zh-CN"/>
              </w:rPr>
            </w:pPr>
            <w:r>
              <w:rPr>
                <w:rFonts w:eastAsia="Yu Mincho"/>
                <w:b w:val="0"/>
              </w:rPr>
              <w:t>4 kHz</w:t>
            </w:r>
          </w:p>
        </w:tc>
        <w:tc>
          <w:tcPr>
            <w:tcW w:w="1136" w:type="dxa"/>
            <w:tcBorders>
              <w:top w:val="nil"/>
              <w:left w:val="nil"/>
              <w:bottom w:val="single" w:sz="4" w:space="0" w:color="auto"/>
              <w:right w:val="single" w:sz="4" w:space="0" w:color="auto"/>
            </w:tcBorders>
          </w:tcPr>
          <w:p w14:paraId="7039BCDF" w14:textId="77777777" w:rsidR="000B1428" w:rsidRDefault="000B1428" w:rsidP="00DD1B15">
            <w:pPr>
              <w:pStyle w:val="TAH"/>
              <w:overflowPunct w:val="0"/>
              <w:autoSpaceDE w:val="0"/>
              <w:autoSpaceDN w:val="0"/>
              <w:adjustRightInd w:val="0"/>
              <w:jc w:val="both"/>
              <w:textAlignment w:val="baseline"/>
              <w:rPr>
                <w:rFonts w:eastAsia="Yu Mincho"/>
                <w:b w:val="0"/>
              </w:rPr>
            </w:pPr>
            <w:r>
              <w:rPr>
                <w:rFonts w:eastAsia="Yu Mincho"/>
                <w:b w:val="0"/>
              </w:rPr>
              <w:t>Note 1</w:t>
            </w:r>
          </w:p>
        </w:tc>
      </w:tr>
      <w:tr w:rsidR="000B1428" w14:paraId="2DA016A0"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5BA1DC97" w14:textId="77777777" w:rsidR="000B1428" w:rsidRDefault="000B1428" w:rsidP="00DD1B15">
            <w:pPr>
              <w:pStyle w:val="TAH"/>
              <w:overflowPunct w:val="0"/>
              <w:autoSpaceDE w:val="0"/>
              <w:autoSpaceDN w:val="0"/>
              <w:adjustRightInd w:val="0"/>
              <w:jc w:val="both"/>
              <w:textAlignment w:val="baseline"/>
              <w:rPr>
                <w:rFonts w:eastAsia="Yu Mincho"/>
              </w:rPr>
            </w:pPr>
            <w:r>
              <w:rPr>
                <w:rFonts w:eastAsia="Yu Mincho"/>
                <w:b w:val="0"/>
              </w:rPr>
              <w:t>2170 MHz - 2200 MHz</w:t>
            </w:r>
          </w:p>
        </w:tc>
        <w:tc>
          <w:tcPr>
            <w:tcW w:w="3551" w:type="dxa"/>
            <w:gridSpan w:val="2"/>
            <w:tcBorders>
              <w:top w:val="nil"/>
              <w:left w:val="nil"/>
              <w:bottom w:val="single" w:sz="4" w:space="0" w:color="auto"/>
              <w:right w:val="single" w:sz="4" w:space="0" w:color="auto"/>
            </w:tcBorders>
            <w:shd w:val="clear" w:color="auto" w:fill="auto"/>
            <w:noWrap/>
            <w:vAlign w:val="bottom"/>
          </w:tcPr>
          <w:p w14:paraId="6B9881F7" w14:textId="77777777" w:rsidR="000B1428" w:rsidRDefault="000B1428" w:rsidP="00DD1B15">
            <w:pPr>
              <w:pStyle w:val="TAH"/>
              <w:overflowPunct w:val="0"/>
              <w:autoSpaceDE w:val="0"/>
              <w:autoSpaceDN w:val="0"/>
              <w:adjustRightInd w:val="0"/>
              <w:textAlignment w:val="baseline"/>
              <w:rPr>
                <w:rFonts w:eastAsia="Yu Mincho"/>
                <w:lang w:val="en-US"/>
              </w:rPr>
            </w:pPr>
            <w:r>
              <w:rPr>
                <w:rFonts w:eastAsia="Yu Mincho"/>
                <w:b w:val="0"/>
                <w:lang w:val="fr-FR"/>
              </w:rPr>
              <w:t xml:space="preserve"> </w:t>
            </w:r>
            <w:r>
              <w:rPr>
                <w:rFonts w:eastAsia="Yu Mincho"/>
                <w:b w:val="0"/>
                <w:lang w:val="en-US"/>
              </w:rPr>
              <w:t>NA: S-Band transmit Bandwidth </w:t>
            </w:r>
          </w:p>
        </w:tc>
        <w:tc>
          <w:tcPr>
            <w:tcW w:w="1301" w:type="dxa"/>
            <w:tcBorders>
              <w:top w:val="nil"/>
              <w:left w:val="nil"/>
              <w:bottom w:val="single" w:sz="4" w:space="0" w:color="auto"/>
              <w:right w:val="single" w:sz="4" w:space="0" w:color="auto"/>
            </w:tcBorders>
            <w:shd w:val="clear" w:color="auto" w:fill="auto"/>
            <w:noWrap/>
            <w:vAlign w:val="bottom"/>
          </w:tcPr>
          <w:p w14:paraId="54BEDD43"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4 kHz</w:t>
            </w:r>
          </w:p>
        </w:tc>
        <w:tc>
          <w:tcPr>
            <w:tcW w:w="1136" w:type="dxa"/>
            <w:tcBorders>
              <w:top w:val="nil"/>
              <w:left w:val="nil"/>
              <w:bottom w:val="single" w:sz="4" w:space="0" w:color="auto"/>
              <w:right w:val="single" w:sz="4" w:space="0" w:color="auto"/>
            </w:tcBorders>
          </w:tcPr>
          <w:p w14:paraId="393B28FC" w14:textId="77777777" w:rsidR="000B1428" w:rsidRDefault="000B1428" w:rsidP="00DD1B15">
            <w:pPr>
              <w:pStyle w:val="TAH"/>
              <w:overflowPunct w:val="0"/>
              <w:autoSpaceDE w:val="0"/>
              <w:autoSpaceDN w:val="0"/>
              <w:adjustRightInd w:val="0"/>
              <w:jc w:val="both"/>
              <w:textAlignment w:val="baseline"/>
              <w:rPr>
                <w:rFonts w:eastAsia="Yu Mincho"/>
                <w:b w:val="0"/>
              </w:rPr>
            </w:pPr>
            <w:r>
              <w:rPr>
                <w:rFonts w:eastAsia="Yu Mincho"/>
                <w:b w:val="0"/>
              </w:rPr>
              <w:t>Note 1</w:t>
            </w:r>
          </w:p>
        </w:tc>
      </w:tr>
      <w:tr w:rsidR="000B1428" w14:paraId="0BABC917"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7190D21C" w14:textId="77777777" w:rsidR="000B1428" w:rsidRDefault="000B1428" w:rsidP="00DD1B15">
            <w:pPr>
              <w:pStyle w:val="TAH"/>
              <w:overflowPunct w:val="0"/>
              <w:autoSpaceDE w:val="0"/>
              <w:autoSpaceDN w:val="0"/>
              <w:adjustRightInd w:val="0"/>
              <w:jc w:val="both"/>
              <w:textAlignment w:val="baseline"/>
              <w:rPr>
                <w:rFonts w:eastAsia="Yu Mincho"/>
              </w:rPr>
            </w:pPr>
            <w:r>
              <w:rPr>
                <w:rFonts w:eastAsia="Yu Mincho"/>
                <w:b w:val="0"/>
              </w:rPr>
              <w:t>2200 MHz - 22</w:t>
            </w:r>
            <w:r>
              <w:rPr>
                <w:rFonts w:eastAsia="Yu Mincho"/>
                <w:b w:val="0"/>
                <w:lang w:val="fr-FR"/>
              </w:rPr>
              <w:t>10</w:t>
            </w:r>
            <w:r>
              <w:rPr>
                <w:rFonts w:eastAsia="Yu Mincho"/>
                <w:b w:val="0"/>
              </w:rPr>
              <w:t xml:space="preserve"> MHz</w:t>
            </w:r>
          </w:p>
        </w:tc>
        <w:tc>
          <w:tcPr>
            <w:tcW w:w="3551" w:type="dxa"/>
            <w:gridSpan w:val="2"/>
            <w:tcBorders>
              <w:top w:val="nil"/>
              <w:left w:val="nil"/>
              <w:bottom w:val="single" w:sz="4" w:space="0" w:color="auto"/>
              <w:right w:val="single" w:sz="4" w:space="0" w:color="auto"/>
            </w:tcBorders>
            <w:shd w:val="clear" w:color="auto" w:fill="auto"/>
            <w:noWrap/>
            <w:vAlign w:val="bottom"/>
          </w:tcPr>
          <w:p w14:paraId="5BD98224"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Covered by OBUE requirement </w:t>
            </w:r>
          </w:p>
        </w:tc>
        <w:tc>
          <w:tcPr>
            <w:tcW w:w="1301" w:type="dxa"/>
            <w:tcBorders>
              <w:top w:val="nil"/>
              <w:left w:val="nil"/>
              <w:bottom w:val="single" w:sz="4" w:space="0" w:color="auto"/>
              <w:right w:val="single" w:sz="4" w:space="0" w:color="auto"/>
            </w:tcBorders>
            <w:shd w:val="clear" w:color="auto" w:fill="auto"/>
            <w:noWrap/>
            <w:vAlign w:val="bottom"/>
          </w:tcPr>
          <w:p w14:paraId="42629697"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4 kHz</w:t>
            </w:r>
          </w:p>
        </w:tc>
        <w:tc>
          <w:tcPr>
            <w:tcW w:w="1136" w:type="dxa"/>
            <w:tcBorders>
              <w:top w:val="nil"/>
              <w:left w:val="nil"/>
              <w:bottom w:val="single" w:sz="4" w:space="0" w:color="auto"/>
              <w:right w:val="single" w:sz="4" w:space="0" w:color="auto"/>
            </w:tcBorders>
          </w:tcPr>
          <w:p w14:paraId="5B37EDD4" w14:textId="77777777" w:rsidR="000B1428" w:rsidRDefault="000B1428" w:rsidP="00DD1B15">
            <w:pPr>
              <w:pStyle w:val="TAH"/>
              <w:overflowPunct w:val="0"/>
              <w:autoSpaceDE w:val="0"/>
              <w:autoSpaceDN w:val="0"/>
              <w:adjustRightInd w:val="0"/>
              <w:jc w:val="both"/>
              <w:textAlignment w:val="baseline"/>
              <w:rPr>
                <w:rFonts w:eastAsia="Yu Mincho"/>
                <w:b w:val="0"/>
              </w:rPr>
            </w:pPr>
            <w:r>
              <w:rPr>
                <w:rFonts w:eastAsia="Yu Mincho"/>
                <w:b w:val="0"/>
              </w:rPr>
              <w:t>Note 1</w:t>
            </w:r>
          </w:p>
        </w:tc>
      </w:tr>
      <w:tr w:rsidR="000B1428" w14:paraId="72687006" w14:textId="77777777" w:rsidTr="00DD1B15">
        <w:trPr>
          <w:trHeight w:val="280"/>
          <w:jc w:val="center"/>
        </w:trPr>
        <w:tc>
          <w:tcPr>
            <w:tcW w:w="2312" w:type="dxa"/>
            <w:tcBorders>
              <w:top w:val="nil"/>
              <w:left w:val="single" w:sz="4" w:space="0" w:color="auto"/>
              <w:bottom w:val="single" w:sz="4" w:space="0" w:color="auto"/>
              <w:right w:val="single" w:sz="4" w:space="0" w:color="auto"/>
            </w:tcBorders>
            <w:shd w:val="clear" w:color="auto" w:fill="auto"/>
            <w:noWrap/>
            <w:vAlign w:val="bottom"/>
          </w:tcPr>
          <w:p w14:paraId="584E407C" w14:textId="77777777" w:rsidR="000B1428" w:rsidRDefault="000B1428" w:rsidP="00DD1B15">
            <w:pPr>
              <w:pStyle w:val="TAH"/>
              <w:overflowPunct w:val="0"/>
              <w:autoSpaceDE w:val="0"/>
              <w:autoSpaceDN w:val="0"/>
              <w:adjustRightInd w:val="0"/>
              <w:jc w:val="both"/>
              <w:textAlignment w:val="baseline"/>
              <w:rPr>
                <w:rFonts w:eastAsia="Yu Mincho"/>
              </w:rPr>
            </w:pPr>
            <w:r>
              <w:rPr>
                <w:rFonts w:eastAsia="Yu Mincho"/>
                <w:b w:val="0"/>
              </w:rPr>
              <w:t>22</w:t>
            </w:r>
            <w:r>
              <w:rPr>
                <w:rFonts w:eastAsia="Yu Mincho"/>
                <w:b w:val="0"/>
                <w:lang w:val="fr-FR"/>
              </w:rPr>
              <w:t>1</w:t>
            </w:r>
            <w:r>
              <w:rPr>
                <w:rFonts w:eastAsia="Yu Mincho"/>
                <w:b w:val="0"/>
              </w:rPr>
              <w:t>0 MHz- 11000 MHz</w:t>
            </w:r>
          </w:p>
        </w:tc>
        <w:tc>
          <w:tcPr>
            <w:tcW w:w="1794" w:type="dxa"/>
            <w:tcBorders>
              <w:top w:val="nil"/>
              <w:left w:val="nil"/>
              <w:bottom w:val="single" w:sz="4" w:space="0" w:color="auto"/>
              <w:right w:val="single" w:sz="4" w:space="0" w:color="auto"/>
            </w:tcBorders>
            <w:shd w:val="clear" w:color="auto" w:fill="auto"/>
            <w:noWrap/>
            <w:vAlign w:val="bottom"/>
          </w:tcPr>
          <w:p w14:paraId="4D0CB9AD"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-9</w:t>
            </w:r>
          </w:p>
        </w:tc>
        <w:tc>
          <w:tcPr>
            <w:tcW w:w="1757" w:type="dxa"/>
            <w:tcBorders>
              <w:top w:val="nil"/>
              <w:left w:val="nil"/>
              <w:bottom w:val="single" w:sz="4" w:space="0" w:color="auto"/>
              <w:right w:val="single" w:sz="4" w:space="0" w:color="auto"/>
            </w:tcBorders>
            <w:shd w:val="clear" w:color="auto" w:fill="auto"/>
            <w:noWrap/>
            <w:vAlign w:val="bottom"/>
          </w:tcPr>
          <w:p w14:paraId="7C3BF983" w14:textId="77777777" w:rsidR="000B1428" w:rsidRDefault="000B1428" w:rsidP="00DD1B15">
            <w:pPr>
              <w:pStyle w:val="TAH"/>
              <w:overflowPunct w:val="0"/>
              <w:autoSpaceDE w:val="0"/>
              <w:autoSpaceDN w:val="0"/>
              <w:adjustRightInd w:val="0"/>
              <w:textAlignment w:val="baseline"/>
              <w:rPr>
                <w:rFonts w:eastAsia="Yu Mincho"/>
              </w:rPr>
            </w:pPr>
            <w:r>
              <w:rPr>
                <w:rFonts w:eastAsia="Yu Mincho"/>
                <w:b w:val="0"/>
              </w:rPr>
              <w:t>-7</w:t>
            </w:r>
          </w:p>
        </w:tc>
        <w:tc>
          <w:tcPr>
            <w:tcW w:w="1301" w:type="dxa"/>
            <w:tcBorders>
              <w:top w:val="nil"/>
              <w:left w:val="nil"/>
              <w:bottom w:val="single" w:sz="4" w:space="0" w:color="auto"/>
              <w:right w:val="single" w:sz="4" w:space="0" w:color="auto"/>
            </w:tcBorders>
            <w:shd w:val="clear" w:color="auto" w:fill="auto"/>
            <w:noWrap/>
            <w:vAlign w:val="bottom"/>
          </w:tcPr>
          <w:p w14:paraId="23E0045D" w14:textId="77777777" w:rsidR="000B1428" w:rsidRDefault="000B1428" w:rsidP="00DD1B15">
            <w:pPr>
              <w:pStyle w:val="TAH"/>
              <w:overflowPunct w:val="0"/>
              <w:autoSpaceDE w:val="0"/>
              <w:autoSpaceDN w:val="0"/>
              <w:adjustRightInd w:val="0"/>
              <w:textAlignment w:val="baseline"/>
              <w:rPr>
                <w:lang w:eastAsia="zh-CN"/>
              </w:rPr>
            </w:pPr>
            <w:r>
              <w:rPr>
                <w:rFonts w:eastAsia="Yu Mincho"/>
                <w:b w:val="0"/>
              </w:rPr>
              <w:t>4 kHz</w:t>
            </w:r>
          </w:p>
        </w:tc>
        <w:tc>
          <w:tcPr>
            <w:tcW w:w="1136" w:type="dxa"/>
            <w:tcBorders>
              <w:top w:val="nil"/>
              <w:left w:val="nil"/>
              <w:bottom w:val="single" w:sz="4" w:space="0" w:color="auto"/>
              <w:right w:val="single" w:sz="4" w:space="0" w:color="auto"/>
            </w:tcBorders>
          </w:tcPr>
          <w:p w14:paraId="64141B4E" w14:textId="77777777" w:rsidR="000B1428" w:rsidRDefault="000B1428" w:rsidP="00DD1B15">
            <w:pPr>
              <w:pStyle w:val="TAH"/>
              <w:overflowPunct w:val="0"/>
              <w:autoSpaceDE w:val="0"/>
              <w:autoSpaceDN w:val="0"/>
              <w:adjustRightInd w:val="0"/>
              <w:jc w:val="both"/>
              <w:textAlignment w:val="baseline"/>
              <w:rPr>
                <w:rFonts w:eastAsia="Yu Mincho"/>
                <w:b w:val="0"/>
              </w:rPr>
            </w:pPr>
            <w:r>
              <w:rPr>
                <w:rFonts w:eastAsia="Yu Mincho"/>
                <w:b w:val="0"/>
              </w:rPr>
              <w:t>Note</w:t>
            </w:r>
            <w:r>
              <w:rPr>
                <w:rFonts w:eastAsia="Yu Mincho"/>
                <w:b w:val="0"/>
                <w:lang w:val="fr-FR"/>
              </w:rPr>
              <w:t>s</w:t>
            </w:r>
            <w:r>
              <w:rPr>
                <w:rFonts w:eastAsia="Yu Mincho"/>
                <w:b w:val="0"/>
              </w:rPr>
              <w:t xml:space="preserve"> 1, 2</w:t>
            </w:r>
          </w:p>
        </w:tc>
      </w:tr>
      <w:tr w:rsidR="000B1428" w14:paraId="4B6D3905" w14:textId="77777777" w:rsidTr="00DD1B15">
        <w:trPr>
          <w:trHeight w:val="280"/>
          <w:jc w:val="center"/>
        </w:trPr>
        <w:tc>
          <w:tcPr>
            <w:tcW w:w="8300" w:type="dxa"/>
            <w:gridSpan w:val="5"/>
            <w:tcBorders>
              <w:top w:val="single" w:sz="4" w:space="0" w:color="auto"/>
              <w:left w:val="single" w:sz="4" w:space="0" w:color="auto"/>
              <w:bottom w:val="single" w:sz="4" w:space="0" w:color="auto"/>
              <w:right w:val="single" w:sz="4" w:space="0" w:color="auto"/>
            </w:tcBorders>
            <w:shd w:val="clear" w:color="auto" w:fill="auto"/>
            <w:noWrap/>
          </w:tcPr>
          <w:p w14:paraId="2B9E9D94" w14:textId="77777777" w:rsidR="000B1428" w:rsidRDefault="000B1428" w:rsidP="00DD1B15">
            <w:pPr>
              <w:pStyle w:val="TAN"/>
              <w:rPr>
                <w:lang w:val="en-US"/>
              </w:rPr>
            </w:pPr>
            <w:r>
              <w:rPr>
                <w:lang w:val="en-US"/>
              </w:rPr>
              <w:t>NOTE 1:</w:t>
            </w:r>
            <w:r>
              <w:rPr>
                <w:lang w:val="en-US"/>
              </w:rPr>
              <w:tab/>
              <w:t>Measurement bandwidths as in ITU-R SM.329 [x], s4.1.</w:t>
            </w:r>
          </w:p>
          <w:p w14:paraId="7F0FF2EE" w14:textId="77777777" w:rsidR="000B1428" w:rsidRDefault="000B1428" w:rsidP="00DD1B15">
            <w:pPr>
              <w:pStyle w:val="TAN"/>
              <w:rPr>
                <w:lang w:val="en-US"/>
              </w:rPr>
            </w:pPr>
            <w:r>
              <w:rPr>
                <w:lang w:val="en-US"/>
              </w:rPr>
              <w:t>NOTE 2:</w:t>
            </w:r>
            <w:r>
              <w:rPr>
                <w:lang w:val="en-US"/>
              </w:rPr>
              <w:tab/>
              <w:t>Lower and Upper frequency as in ITU-R SM.329 [x], s2.5 table 1.</w:t>
            </w:r>
          </w:p>
          <w:p w14:paraId="21E78F32" w14:textId="77777777" w:rsidR="000B1428" w:rsidRDefault="000B1428" w:rsidP="00DD1B15">
            <w:pPr>
              <w:pStyle w:val="TAN"/>
              <w:rPr>
                <w:lang w:val="en-US"/>
              </w:rPr>
            </w:pPr>
            <w:r>
              <w:rPr>
                <w:lang w:val="en-US"/>
              </w:rPr>
              <w:t>NOTE 3:  As per ITU-R SM.329 [x], Spurious requirement is -60 dBc with respect to useful operating power P: 51-60= -9 dBm for GEO class and 53-60= -7 dBm for LEO class.</w:t>
            </w:r>
          </w:p>
        </w:tc>
      </w:tr>
    </w:tbl>
    <w:p w14:paraId="38315613" w14:textId="77777777" w:rsidR="000B1428" w:rsidRDefault="000B1428" w:rsidP="000B1428"/>
    <w:p w14:paraId="77C15D9B" w14:textId="77777777" w:rsidR="000B1428" w:rsidRDefault="000B1428" w:rsidP="009E5A61">
      <w:pPr>
        <w:rPr>
          <w:lang w:val="en-GB"/>
        </w:rPr>
      </w:pPr>
    </w:p>
    <w:p w14:paraId="4652906A" w14:textId="14D22422" w:rsidR="00DB71A7" w:rsidRDefault="00DB71A7" w:rsidP="00DB71A7">
      <w:pPr>
        <w:pStyle w:val="Heading3"/>
      </w:pPr>
      <w:r>
        <w:t>Spurious limits</w:t>
      </w:r>
    </w:p>
    <w:p w14:paraId="31EC878D" w14:textId="3A5E3B3F" w:rsidR="005B6E7B" w:rsidRDefault="005B6E7B" w:rsidP="00A05C3C">
      <w:pPr>
        <w:rPr>
          <w:lang w:val="en-GB"/>
        </w:rPr>
      </w:pPr>
      <w:r>
        <w:rPr>
          <w:lang w:val="en-GB"/>
        </w:rPr>
        <w:t>According to SM.329 and ERC 74-01 (which refers to Radio Regulation Annex 3), the spurious limit (table 2) for space stations should be: 43 + 10 Log P or 60 dBc, whichever is less stringent.</w:t>
      </w:r>
    </w:p>
    <w:p w14:paraId="4C13A21F" w14:textId="01B6CD49" w:rsidR="005B6E7B" w:rsidRDefault="005B6E7B" w:rsidP="00A05C3C">
      <w:pPr>
        <w:rPr>
          <w:lang w:val="en-GB"/>
        </w:rPr>
      </w:pPr>
      <w:r>
        <w:rPr>
          <w:lang w:val="en-GB"/>
        </w:rPr>
        <w:t xml:space="preserve">In absolute level, this would be equivalent to: </w:t>
      </w:r>
    </w:p>
    <w:p w14:paraId="60A7FFE6" w14:textId="6AD9F35F" w:rsidR="005B6E7B" w:rsidRDefault="005B6E7B" w:rsidP="00A05C3C">
      <w:pPr>
        <w:rPr>
          <w:lang w:val="en-GB"/>
        </w:rPr>
      </w:pPr>
      <w:r>
        <w:rPr>
          <w:lang w:val="en-GB"/>
        </w:rPr>
        <w:tab/>
        <w:t xml:space="preserve">-13 dBm </w:t>
      </w:r>
      <w:r>
        <w:rPr>
          <w:lang w:val="en-GB"/>
        </w:rPr>
        <w:tab/>
        <w:t>if P ≤ 50 W</w:t>
      </w:r>
    </w:p>
    <w:p w14:paraId="465A7C12" w14:textId="5F1E8DF6" w:rsidR="005B6E7B" w:rsidRDefault="005B6E7B" w:rsidP="00A05C3C">
      <w:pPr>
        <w:rPr>
          <w:lang w:val="en-GB"/>
        </w:rPr>
      </w:pPr>
      <w:r>
        <w:rPr>
          <w:lang w:val="en-GB"/>
        </w:rPr>
        <w:tab/>
        <w:t>10 Log P – 30</w:t>
      </w:r>
      <w:r>
        <w:rPr>
          <w:lang w:val="en-GB"/>
        </w:rPr>
        <w:tab/>
        <w:t>if P ≥ 50</w:t>
      </w:r>
      <w:r w:rsidR="007C2D63">
        <w:rPr>
          <w:lang w:val="en-GB"/>
        </w:rPr>
        <w:t xml:space="preserve"> </w:t>
      </w:r>
      <w:r>
        <w:rPr>
          <w:lang w:val="en-GB"/>
        </w:rPr>
        <w:t>W</w:t>
      </w:r>
    </w:p>
    <w:p w14:paraId="2605745B" w14:textId="7A325A86" w:rsidR="007C2D63" w:rsidRDefault="007C2D63" w:rsidP="00A05C3C">
      <w:pPr>
        <w:rPr>
          <w:lang w:val="en-GB"/>
        </w:rPr>
      </w:pPr>
      <w:r>
        <w:rPr>
          <w:lang w:val="en-GB"/>
        </w:rPr>
        <w:t>The SAN output power levels, could be:</w:t>
      </w:r>
    </w:p>
    <w:p w14:paraId="1871F630" w14:textId="6FC46B9F" w:rsidR="007C2D63" w:rsidRDefault="007C2D63" w:rsidP="007C2D63">
      <w:pPr>
        <w:pStyle w:val="ListParagraph"/>
        <w:numPr>
          <w:ilvl w:val="0"/>
          <w:numId w:val="29"/>
        </w:numPr>
        <w:rPr>
          <w:lang w:val="en-GB"/>
        </w:rPr>
      </w:pPr>
      <w:r>
        <w:rPr>
          <w:lang w:val="en-GB"/>
        </w:rPr>
        <w:t xml:space="preserve">From 44 (5 MHz channel BW) </w:t>
      </w:r>
      <w:r w:rsidR="004F5353">
        <w:rPr>
          <w:lang w:val="en-GB"/>
        </w:rPr>
        <w:t xml:space="preserve">up </w:t>
      </w:r>
      <w:r>
        <w:rPr>
          <w:lang w:val="en-GB"/>
        </w:rPr>
        <w:t>to 51 dBm (20 MHz channel BW) for GEO SAN.</w:t>
      </w:r>
    </w:p>
    <w:p w14:paraId="443FDC99" w14:textId="08691C10" w:rsidR="007C2D63" w:rsidRDefault="007C2D63" w:rsidP="007C2D63">
      <w:pPr>
        <w:pStyle w:val="ListParagraph"/>
        <w:numPr>
          <w:ilvl w:val="0"/>
          <w:numId w:val="29"/>
        </w:numPr>
        <w:rPr>
          <w:lang w:val="en-GB"/>
        </w:rPr>
      </w:pPr>
      <w:r>
        <w:rPr>
          <w:lang w:val="en-GB"/>
        </w:rPr>
        <w:t xml:space="preserve">From 40 (5 MHz channel BW) </w:t>
      </w:r>
      <w:r w:rsidR="004F5353">
        <w:rPr>
          <w:lang w:val="en-GB"/>
        </w:rPr>
        <w:t xml:space="preserve">up </w:t>
      </w:r>
      <w:r>
        <w:rPr>
          <w:lang w:val="en-GB"/>
        </w:rPr>
        <w:t>to 47 dBm (20 MHz channel BW) for LEO600 SAN.</w:t>
      </w:r>
    </w:p>
    <w:p w14:paraId="1910BDE0" w14:textId="43665699" w:rsidR="007C2D63" w:rsidRDefault="007C2D63" w:rsidP="00CA0AE7">
      <w:pPr>
        <w:pStyle w:val="ListParagraph"/>
        <w:numPr>
          <w:ilvl w:val="0"/>
          <w:numId w:val="29"/>
        </w:numPr>
        <w:rPr>
          <w:lang w:val="en-GB"/>
        </w:rPr>
      </w:pPr>
      <w:r w:rsidRPr="007C2D63">
        <w:rPr>
          <w:lang w:val="en-GB"/>
        </w:rPr>
        <w:t xml:space="preserve">From 46 (5 MHz channel BW) </w:t>
      </w:r>
      <w:r w:rsidR="004F5353">
        <w:rPr>
          <w:lang w:val="en-GB"/>
        </w:rPr>
        <w:t xml:space="preserve">up </w:t>
      </w:r>
      <w:r w:rsidRPr="007C2D63">
        <w:rPr>
          <w:lang w:val="en-GB"/>
        </w:rPr>
        <w:t>to 53 dBm (20 MHz channel BW) for LEO1200 SAN.</w:t>
      </w:r>
    </w:p>
    <w:p w14:paraId="5E8ABC69" w14:textId="77777777" w:rsidR="006D4398" w:rsidRDefault="006D4398" w:rsidP="00A05C3C">
      <w:pPr>
        <w:rPr>
          <w:lang w:val="en-GB"/>
        </w:rPr>
      </w:pPr>
    </w:p>
    <w:p w14:paraId="3517BD1B" w14:textId="7D84CB2F" w:rsidR="005B6E7B" w:rsidRPr="00C14969" w:rsidRDefault="006D4398" w:rsidP="00A05C3C">
      <w:pPr>
        <w:rPr>
          <w:b/>
          <w:bCs/>
          <w:lang w:val="en-GB"/>
        </w:rPr>
      </w:pPr>
      <w:r w:rsidRPr="00C14969">
        <w:rPr>
          <w:b/>
          <w:bCs/>
          <w:lang w:val="en-GB"/>
        </w:rPr>
        <w:t>Observation</w:t>
      </w:r>
      <w:r w:rsidR="00C14969" w:rsidRPr="00C14969">
        <w:rPr>
          <w:b/>
          <w:bCs/>
          <w:lang w:val="en-GB"/>
        </w:rPr>
        <w:t>1</w:t>
      </w:r>
      <w:r w:rsidRPr="00C14969">
        <w:rPr>
          <w:b/>
          <w:bCs/>
          <w:lang w:val="en-GB"/>
        </w:rPr>
        <w:t>: SAN output power level could exceed 50 W depending on SAN class and considered channel bandwidth.</w:t>
      </w:r>
    </w:p>
    <w:p w14:paraId="3D222136" w14:textId="77777777" w:rsidR="006D4398" w:rsidRDefault="006D4398" w:rsidP="00A05C3C">
      <w:pPr>
        <w:rPr>
          <w:lang w:val="en-GB"/>
        </w:rPr>
      </w:pPr>
    </w:p>
    <w:p w14:paraId="5E574BD7" w14:textId="2DAEC4E0" w:rsidR="007C2D63" w:rsidRDefault="006D4398" w:rsidP="00A05C3C">
      <w:pPr>
        <w:rPr>
          <w:lang w:val="en-GB"/>
        </w:rPr>
      </w:pPr>
      <w:r>
        <w:rPr>
          <w:lang w:val="en-GB"/>
        </w:rPr>
        <w:t>Based on this observation, it would not be possible to specify SAN spurious based on a unique absolute value. We would propose to specify the SAN spurious limit according the following:</w:t>
      </w:r>
    </w:p>
    <w:p w14:paraId="3E63E537" w14:textId="1DF3E6EF" w:rsidR="006D4398" w:rsidRDefault="006D4398" w:rsidP="006D4398">
      <w:pPr>
        <w:ind w:firstLine="720"/>
        <w:rPr>
          <w:lang w:val="en-GB"/>
        </w:rPr>
      </w:pPr>
      <w:r>
        <w:rPr>
          <w:lang w:val="en-GB"/>
        </w:rPr>
        <w:t xml:space="preserve">-13 dBm </w:t>
      </w:r>
      <w:r>
        <w:rPr>
          <w:lang w:val="en-GB"/>
        </w:rPr>
        <w:tab/>
        <w:t xml:space="preserve">if </w:t>
      </w:r>
      <w:r w:rsidRPr="00F95B02">
        <w:rPr>
          <w:lang w:eastAsia="zh-CN"/>
        </w:rPr>
        <w:t>P</w:t>
      </w:r>
      <w:r w:rsidRPr="00F95B02">
        <w:rPr>
          <w:vertAlign w:val="subscript"/>
          <w:lang w:eastAsia="zh-CN"/>
        </w:rPr>
        <w:t>rated,t,TABC</w:t>
      </w:r>
      <w:r>
        <w:rPr>
          <w:lang w:val="en-GB"/>
        </w:rPr>
        <w:t xml:space="preserve"> ≤ 50 W</w:t>
      </w:r>
    </w:p>
    <w:p w14:paraId="195D4AFF" w14:textId="16C5033D" w:rsidR="006D4398" w:rsidRDefault="006D4398" w:rsidP="006D4398">
      <w:pPr>
        <w:rPr>
          <w:lang w:val="en-GB"/>
        </w:rPr>
      </w:pPr>
      <w:r>
        <w:rPr>
          <w:lang w:val="en-GB"/>
        </w:rPr>
        <w:tab/>
        <w:t>10 Log P – 30</w:t>
      </w:r>
      <w:r>
        <w:rPr>
          <w:lang w:val="en-GB"/>
        </w:rPr>
        <w:tab/>
        <w:t xml:space="preserve">if </w:t>
      </w:r>
      <w:r w:rsidRPr="00F95B02">
        <w:rPr>
          <w:lang w:eastAsia="zh-CN"/>
        </w:rPr>
        <w:t>P</w:t>
      </w:r>
      <w:r w:rsidRPr="00F95B02">
        <w:rPr>
          <w:vertAlign w:val="subscript"/>
          <w:lang w:eastAsia="zh-CN"/>
        </w:rPr>
        <w:t>rated,t,TABC</w:t>
      </w:r>
      <w:r>
        <w:rPr>
          <w:lang w:val="en-GB"/>
        </w:rPr>
        <w:t xml:space="preserve"> ≥ 50 W</w:t>
      </w:r>
    </w:p>
    <w:p w14:paraId="2AD52F17" w14:textId="77777777" w:rsidR="005B6E7B" w:rsidRDefault="005B6E7B" w:rsidP="00A05C3C">
      <w:pPr>
        <w:rPr>
          <w:lang w:val="en-GB"/>
        </w:rPr>
      </w:pPr>
    </w:p>
    <w:p w14:paraId="478192D3" w14:textId="7D17153D" w:rsidR="00DB71A7" w:rsidRDefault="00DB71A7" w:rsidP="00DB71A7">
      <w:pPr>
        <w:pStyle w:val="Heading3"/>
      </w:pPr>
      <w:r>
        <w:lastRenderedPageBreak/>
        <w:t>Applicable frequency range</w:t>
      </w:r>
      <w:r w:rsidR="008D6EE1">
        <w:t xml:space="preserve"> and reference bandwidth</w:t>
      </w:r>
    </w:p>
    <w:p w14:paraId="61362753" w14:textId="4F64AA64" w:rsidR="008D6EE1" w:rsidRDefault="008D6EE1" w:rsidP="008D6EE1">
      <w:pPr>
        <w:pStyle w:val="Heading4"/>
      </w:pPr>
      <w:r>
        <w:t>Applicable frequency range</w:t>
      </w:r>
    </w:p>
    <w:p w14:paraId="76B81905" w14:textId="4D917B5B" w:rsidR="002B4B39" w:rsidRDefault="002B4B39" w:rsidP="002B4B39">
      <w:pPr>
        <w:rPr>
          <w:lang w:val="en-GB"/>
        </w:rPr>
      </w:pPr>
      <w:r>
        <w:rPr>
          <w:lang w:val="en-GB"/>
        </w:rPr>
        <w:t>First, it should be noted that the second proposal above is confusing and seems not correct: the range 1508-1569 MHz is claimed to be covered by the satellite band n255 and its OBUE but this range is still in spurious domain for band n256. Similarly, frequency range 2160-2210 MHz is in spurious domain for band n255.</w:t>
      </w:r>
    </w:p>
    <w:p w14:paraId="0FA4D52C" w14:textId="185EB45C" w:rsidR="002B4B39" w:rsidRDefault="002B4B39" w:rsidP="002B4B39">
      <w:pPr>
        <w:rPr>
          <w:lang w:val="en-GB"/>
        </w:rPr>
      </w:pPr>
      <w:r>
        <w:rPr>
          <w:lang w:val="en-GB"/>
        </w:rPr>
        <w:t>Then, based on the above observations, it seems there is some misunderstanding on how spurious requirement is specified in 3GPP RAN4. As clarified in our pCR for Tx spurious in last RAN4 meeting (</w:t>
      </w:r>
      <w:r w:rsidR="00DD1001">
        <w:rPr>
          <w:lang w:val="en-GB"/>
        </w:rPr>
        <w:fldChar w:fldCharType="begin"/>
      </w:r>
      <w:r w:rsidR="00DD1001">
        <w:rPr>
          <w:lang w:val="en-GB"/>
        </w:rPr>
        <w:instrText xml:space="preserve"> REF _Ref101627728 \r \h </w:instrText>
      </w:r>
      <w:r w:rsidR="00DD1001">
        <w:rPr>
          <w:lang w:val="en-GB"/>
        </w:rPr>
      </w:r>
      <w:r w:rsidR="00DD1001">
        <w:rPr>
          <w:lang w:val="en-GB"/>
        </w:rPr>
        <w:fldChar w:fldCharType="separate"/>
      </w:r>
      <w:r w:rsidR="006149D2">
        <w:rPr>
          <w:lang w:val="en-GB"/>
        </w:rPr>
        <w:t>[5]</w:t>
      </w:r>
      <w:r w:rsidR="00DD1001">
        <w:rPr>
          <w:lang w:val="en-GB"/>
        </w:rPr>
        <w:fldChar w:fldCharType="end"/>
      </w:r>
      <w:r>
        <w:rPr>
          <w:lang w:val="en-GB"/>
        </w:rPr>
        <w:t xml:space="preserve">): </w:t>
      </w:r>
      <w:r w:rsidRPr="00A05C3C">
        <w:rPr>
          <w:i/>
          <w:iCs/>
          <w:lang w:val="en-GB"/>
        </w:rPr>
        <w:t>t</w:t>
      </w:r>
      <w:r w:rsidRPr="00A05C3C">
        <w:rPr>
          <w:i/>
          <w:iCs/>
        </w:rPr>
        <w:t xml:space="preserve">he transmitter spurious emission limits shall apply from 9 kHz to 12.75 GHz, </w:t>
      </w:r>
      <w:r w:rsidRPr="00A05C3C">
        <w:rPr>
          <w:i/>
          <w:iCs/>
          <w:highlight w:val="yellow"/>
        </w:rPr>
        <w:t>excluding</w:t>
      </w:r>
      <w:r w:rsidRPr="00A05C3C">
        <w:rPr>
          <w:i/>
          <w:iCs/>
        </w:rPr>
        <w:t xml:space="preserve"> the frequency range from </w:t>
      </w:r>
      <w:r w:rsidRPr="00A05C3C">
        <w:rPr>
          <w:rFonts w:cs="v5.0.0"/>
          <w:i/>
          <w:iCs/>
        </w:rPr>
        <w:t>Δf</w:t>
      </w:r>
      <w:r w:rsidRPr="00A05C3C">
        <w:rPr>
          <w:rFonts w:cs="v5.0.0"/>
          <w:i/>
          <w:iCs/>
          <w:vertAlign w:val="subscript"/>
        </w:rPr>
        <w:t>OBUE</w:t>
      </w:r>
      <w:r w:rsidRPr="00A05C3C" w:rsidDel="006D2990">
        <w:rPr>
          <w:i/>
          <w:iCs/>
        </w:rPr>
        <w:t xml:space="preserve"> </w:t>
      </w:r>
      <w:r w:rsidRPr="00A05C3C">
        <w:rPr>
          <w:i/>
          <w:iCs/>
        </w:rPr>
        <w:t xml:space="preserve">below the lowest frequency of each supported downlink operating band, up to </w:t>
      </w:r>
      <w:r w:rsidRPr="00A05C3C">
        <w:rPr>
          <w:rFonts w:cs="v5.0.0"/>
          <w:i/>
          <w:iCs/>
        </w:rPr>
        <w:t>Δf</w:t>
      </w:r>
      <w:r w:rsidRPr="00A05C3C">
        <w:rPr>
          <w:rFonts w:cs="v5.0.0"/>
          <w:i/>
          <w:iCs/>
          <w:vertAlign w:val="subscript"/>
        </w:rPr>
        <w:t>OBUE</w:t>
      </w:r>
      <w:r w:rsidRPr="00A05C3C" w:rsidDel="001314A4">
        <w:rPr>
          <w:i/>
          <w:iCs/>
          <w:lang w:eastAsia="zh-CN"/>
        </w:rPr>
        <w:t xml:space="preserve"> </w:t>
      </w:r>
      <w:r w:rsidRPr="00A05C3C">
        <w:rPr>
          <w:i/>
          <w:iCs/>
        </w:rPr>
        <w:t>above the highest frequency of each supported downlink operating band</w:t>
      </w:r>
      <w:r>
        <w:t>.</w:t>
      </w:r>
    </w:p>
    <w:p w14:paraId="4192B24E" w14:textId="7016E124" w:rsidR="002B4B39" w:rsidRDefault="002B4B39" w:rsidP="002B4B39">
      <w:pPr>
        <w:rPr>
          <w:lang w:val="en-GB"/>
        </w:rPr>
      </w:pPr>
      <w:r>
        <w:rPr>
          <w:lang w:val="en-GB"/>
        </w:rPr>
        <w:t xml:space="preserve">This is also illustrated in </w:t>
      </w:r>
      <w:r w:rsidR="006C1218">
        <w:rPr>
          <w:lang w:val="en-GB"/>
        </w:rPr>
        <w:fldChar w:fldCharType="begin"/>
      </w:r>
      <w:r w:rsidR="006C1218">
        <w:rPr>
          <w:lang w:val="en-GB"/>
        </w:rPr>
        <w:instrText xml:space="preserve"> REF _Ref99651094 \h </w:instrText>
      </w:r>
      <w:r w:rsidR="006C1218">
        <w:rPr>
          <w:lang w:val="en-GB"/>
        </w:rPr>
      </w:r>
      <w:r w:rsidR="006C1218">
        <w:rPr>
          <w:lang w:val="en-GB"/>
        </w:rPr>
        <w:fldChar w:fldCharType="separate"/>
      </w:r>
      <w:r w:rsidR="006149D2">
        <w:t xml:space="preserve">Figure </w:t>
      </w:r>
      <w:r w:rsidR="006149D2">
        <w:rPr>
          <w:noProof/>
        </w:rPr>
        <w:t>1</w:t>
      </w:r>
      <w:r w:rsidR="006C1218">
        <w:rPr>
          <w:lang w:val="en-GB"/>
        </w:rPr>
        <w:fldChar w:fldCharType="end"/>
      </w:r>
      <w:r>
        <w:rPr>
          <w:lang w:val="en-GB"/>
        </w:rPr>
        <w:t>.</w:t>
      </w:r>
    </w:p>
    <w:p w14:paraId="033E1FAA" w14:textId="77777777" w:rsidR="006C1218" w:rsidRDefault="00823354" w:rsidP="006C1218">
      <w:pPr>
        <w:keepNext/>
        <w:ind w:left="720"/>
      </w:pPr>
      <w:r>
        <w:rPr>
          <w:noProof/>
          <w:lang w:val="en-GB"/>
        </w:rPr>
        <w:drawing>
          <wp:inline distT="0" distB="0" distL="0" distR="0" wp14:anchorId="7EDD0012" wp14:editId="2043103A">
            <wp:extent cx="5745064" cy="14233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2387" cy="1425172"/>
                    </a:xfrm>
                    <a:prstGeom prst="rect">
                      <a:avLst/>
                    </a:prstGeom>
                    <a:noFill/>
                  </pic:spPr>
                </pic:pic>
              </a:graphicData>
            </a:graphic>
          </wp:inline>
        </w:drawing>
      </w:r>
    </w:p>
    <w:p w14:paraId="75689F5B" w14:textId="1CBD9439" w:rsidR="00823354" w:rsidRDefault="006C1218" w:rsidP="006C1218">
      <w:pPr>
        <w:pStyle w:val="Caption"/>
        <w:ind w:left="1440" w:firstLine="720"/>
        <w:rPr>
          <w:lang w:val="en-GB"/>
        </w:rPr>
      </w:pPr>
      <w:bookmarkStart w:id="3" w:name="_Ref99651094"/>
      <w:r>
        <w:t xml:space="preserve">Figure </w:t>
      </w:r>
      <w:r w:rsidR="0002760C">
        <w:fldChar w:fldCharType="begin"/>
      </w:r>
      <w:r w:rsidR="0002760C">
        <w:instrText xml:space="preserve"> SEQ Figure \* ARABIC </w:instrText>
      </w:r>
      <w:r w:rsidR="0002760C">
        <w:fldChar w:fldCharType="separate"/>
      </w:r>
      <w:r w:rsidR="006149D2">
        <w:rPr>
          <w:noProof/>
        </w:rPr>
        <w:t>1</w:t>
      </w:r>
      <w:r w:rsidR="0002760C">
        <w:rPr>
          <w:noProof/>
        </w:rPr>
        <w:fldChar w:fldCharType="end"/>
      </w:r>
      <w:bookmarkEnd w:id="3"/>
      <w:r>
        <w:t>: Spurious and OBUE domain</w:t>
      </w:r>
      <w:r>
        <w:rPr>
          <w:noProof/>
        </w:rPr>
        <w:t>s</w:t>
      </w:r>
    </w:p>
    <w:p w14:paraId="4DF293C0" w14:textId="7462E8F0" w:rsidR="002B4B39" w:rsidRDefault="002B4B39" w:rsidP="002B4B39">
      <w:pPr>
        <w:rPr>
          <w:rFonts w:cs="v5.0.0"/>
          <w:vertAlign w:val="subscript"/>
        </w:rPr>
      </w:pPr>
      <w:r>
        <w:rPr>
          <w:lang w:val="en-GB"/>
        </w:rPr>
        <w:t xml:space="preserve">This means that, even if the spurious requirement mentions a spurious frequency range from 9 kHz up to 12.75 MHz, for a specific band, the limit is not applicable inside a frequency range that goes from the (lower band edge minus </w:t>
      </w:r>
      <w:r w:rsidRPr="002B4B39">
        <w:rPr>
          <w:rFonts w:cs="v5.0.0"/>
        </w:rPr>
        <w:t>Δf</w:t>
      </w:r>
      <w:r w:rsidRPr="002B4B39">
        <w:rPr>
          <w:rFonts w:cs="v5.0.0"/>
          <w:vertAlign w:val="subscript"/>
        </w:rPr>
        <w:t>OBUE</w:t>
      </w:r>
      <w:r>
        <w:rPr>
          <w:rFonts w:cs="v5.0.0"/>
          <w:vertAlign w:val="subscript"/>
        </w:rPr>
        <w:t xml:space="preserve"> </w:t>
      </w:r>
      <w:r>
        <w:rPr>
          <w:rFonts w:cs="v5.0.0"/>
        </w:rPr>
        <w:t xml:space="preserve">) up to the (higher band edge plus </w:t>
      </w:r>
      <w:r w:rsidRPr="002B4B39">
        <w:rPr>
          <w:rFonts w:cs="v5.0.0"/>
        </w:rPr>
        <w:t>Δf</w:t>
      </w:r>
      <w:r w:rsidRPr="002B4B39">
        <w:rPr>
          <w:rFonts w:cs="v5.0.0"/>
          <w:vertAlign w:val="subscript"/>
        </w:rPr>
        <w:t>OBUE</w:t>
      </w:r>
      <w:r w:rsidRPr="002B4B39">
        <w:rPr>
          <w:rFonts w:cs="v5.0.0"/>
        </w:rPr>
        <w:t>)</w:t>
      </w:r>
      <w:r>
        <w:rPr>
          <w:rFonts w:cs="v5.0.0"/>
          <w:vertAlign w:val="subscript"/>
        </w:rPr>
        <w:t>.</w:t>
      </w:r>
    </w:p>
    <w:p w14:paraId="1025DF31" w14:textId="051DE4AA" w:rsidR="008D6EE1" w:rsidRDefault="005B6E7B" w:rsidP="005B6E7B">
      <w:r>
        <w:rPr>
          <w:rFonts w:cs="v5.0.0"/>
        </w:rPr>
        <w:t>R</w:t>
      </w:r>
      <w:r w:rsidR="008D6EE1">
        <w:rPr>
          <w:rFonts w:cs="v5.0.0"/>
        </w:rPr>
        <w:t>egarding the frequency range in which the spurious emission should be applicable</w:t>
      </w:r>
      <w:r>
        <w:rPr>
          <w:rFonts w:cs="v5.0.0"/>
        </w:rPr>
        <w:t xml:space="preserve">, </w:t>
      </w:r>
      <w:r w:rsidR="008D6EE1" w:rsidRPr="008D6EE1">
        <w:rPr>
          <w:rFonts w:cs="v5.0.0"/>
        </w:rPr>
        <w:t xml:space="preserve">ERC 74-01 </w:t>
      </w:r>
      <w:r>
        <w:rPr>
          <w:rFonts w:cs="v5.0.0"/>
        </w:rPr>
        <w:t xml:space="preserve">and SM.329 both </w:t>
      </w:r>
      <w:r w:rsidR="008D6EE1" w:rsidRPr="008D6EE1">
        <w:rPr>
          <w:rFonts w:cs="v5.0.0"/>
        </w:rPr>
        <w:t xml:space="preserve">recommend </w:t>
      </w:r>
      <w:r w:rsidR="008D6EE1" w:rsidRPr="008D6EE1">
        <w:t xml:space="preserve">that the spurious domain emission limits for radio equipment are considered here to be applicable for the range 9 kHz to 300 GHz. </w:t>
      </w:r>
      <w:r w:rsidR="008D6EE1">
        <w:t xml:space="preserve">However, Table 1 </w:t>
      </w:r>
      <w:r>
        <w:t xml:space="preserve">(in both ERC 74-01 and SM.329) </w:t>
      </w:r>
      <w:r w:rsidR="008D6EE1">
        <w:t>gives further recommendation for t</w:t>
      </w:r>
      <w:r w:rsidR="008D6EE1" w:rsidRPr="008D6EE1">
        <w:t>he frequency ranges of measurement</w:t>
      </w:r>
      <w:r w:rsidR="008D6EE1">
        <w:t xml:space="preserve">, depending on the fundamenetal frequency range. For  bands n255 and </w:t>
      </w:r>
      <w:r>
        <w:t>n</w:t>
      </w:r>
      <w:r w:rsidR="008D6EE1">
        <w:t>256, based</w:t>
      </w:r>
      <w:r w:rsidR="000308F8">
        <w:t xml:space="preserve"> </w:t>
      </w:r>
      <w:r w:rsidR="008D6EE1">
        <w:t>on this table, the spurious emission should then be specified from 30 MHz up to the 5th harmonic</w:t>
      </w:r>
      <w:r>
        <w:t>, i.e. up to 11 GHz.</w:t>
      </w:r>
      <w:r w:rsidR="00210D2F">
        <w:t xml:space="preserve"> </w:t>
      </w:r>
    </w:p>
    <w:p w14:paraId="66D9F877" w14:textId="4E3FDBE5" w:rsidR="00210D2F" w:rsidRPr="008D6EE1" w:rsidRDefault="00210D2F" w:rsidP="005B6E7B">
      <w:r>
        <w:t>To avoid possibly updating this 11GHz upper limit when introducing new NTN bands in the future, and to align with TS 38.10</w:t>
      </w:r>
      <w:r w:rsidR="009B036D">
        <w:t>4</w:t>
      </w:r>
      <w:r>
        <w:t>, we propose to specify the spurious limit up to 12.</w:t>
      </w:r>
      <w:r w:rsidR="008A7C3C">
        <w:t>7</w:t>
      </w:r>
      <w:r>
        <w:t>5 GHz.</w:t>
      </w:r>
    </w:p>
    <w:p w14:paraId="281B72BD" w14:textId="56A99829" w:rsidR="008D6EE1" w:rsidRDefault="008D6EE1" w:rsidP="008D6EE1">
      <w:pPr>
        <w:pStyle w:val="Heading4"/>
      </w:pPr>
      <w:r>
        <w:t>Reference bandwidth</w:t>
      </w:r>
    </w:p>
    <w:p w14:paraId="613A21DD" w14:textId="57B166E0" w:rsidR="008D6EE1" w:rsidRDefault="008D6EE1" w:rsidP="002B4B39">
      <w:r>
        <w:rPr>
          <w:rFonts w:cs="v5.0.0"/>
        </w:rPr>
        <w:t xml:space="preserve">As stated in ERC 74-01 and SM.329, for </w:t>
      </w:r>
      <w:r>
        <w:t>the reference bandwidth of all space services spurious domain emissions should be 4 kHz.</w:t>
      </w:r>
    </w:p>
    <w:p w14:paraId="4BC4899F" w14:textId="2C4AEE9B" w:rsidR="005B6E7B" w:rsidRDefault="00C14969" w:rsidP="005B6E7B">
      <w:pPr>
        <w:pStyle w:val="Heading3"/>
      </w:pPr>
      <w:r>
        <w:t>Proposal</w:t>
      </w:r>
      <w:r w:rsidR="005B6E7B">
        <w:t xml:space="preserve"> </w:t>
      </w:r>
    </w:p>
    <w:p w14:paraId="6CB8CC1D" w14:textId="462BE66B" w:rsidR="00CA5217" w:rsidRPr="006C1218" w:rsidRDefault="00E509D1" w:rsidP="00CA5217">
      <w:pPr>
        <w:rPr>
          <w:lang w:val="en-GB"/>
        </w:rPr>
      </w:pPr>
      <w:r w:rsidRPr="00A505DD">
        <w:rPr>
          <w:b/>
          <w:bCs/>
          <w:lang w:val="en-GB"/>
        </w:rPr>
        <w:t>P</w:t>
      </w:r>
      <w:r w:rsidR="00CA5217" w:rsidRPr="00A505DD">
        <w:rPr>
          <w:b/>
          <w:bCs/>
          <w:lang w:val="en-GB"/>
        </w:rPr>
        <w:t>ropos</w:t>
      </w:r>
      <w:r w:rsidRPr="00A505DD">
        <w:rPr>
          <w:b/>
          <w:bCs/>
          <w:lang w:val="en-GB"/>
        </w:rPr>
        <w:t>al</w:t>
      </w:r>
      <w:r w:rsidR="00A505DD">
        <w:rPr>
          <w:b/>
          <w:bCs/>
          <w:lang w:val="en-GB"/>
        </w:rPr>
        <w:t>1</w:t>
      </w:r>
      <w:r w:rsidRPr="00A505DD">
        <w:rPr>
          <w:b/>
          <w:bCs/>
          <w:lang w:val="en-GB"/>
        </w:rPr>
        <w:t>:</w:t>
      </w:r>
      <w:r w:rsidR="00CA5217" w:rsidRPr="00A505DD">
        <w:rPr>
          <w:b/>
          <w:bCs/>
          <w:lang w:val="en-GB"/>
        </w:rPr>
        <w:t xml:space="preserve"> </w:t>
      </w:r>
      <w:r w:rsidRPr="00A505DD">
        <w:rPr>
          <w:b/>
          <w:bCs/>
          <w:lang w:val="en-GB"/>
        </w:rPr>
        <w:t xml:space="preserve">The </w:t>
      </w:r>
      <w:r w:rsidR="00CA5217" w:rsidRPr="00A505DD">
        <w:rPr>
          <w:b/>
          <w:bCs/>
          <w:lang w:val="en-GB"/>
        </w:rPr>
        <w:t xml:space="preserve">SAN spurious requirement </w:t>
      </w:r>
      <w:r w:rsidRPr="00A505DD">
        <w:rPr>
          <w:b/>
          <w:bCs/>
          <w:lang w:val="en-GB"/>
        </w:rPr>
        <w:t xml:space="preserve">should be specified </w:t>
      </w:r>
      <w:r w:rsidR="00CA5217" w:rsidRPr="00A505DD">
        <w:rPr>
          <w:b/>
          <w:bCs/>
          <w:lang w:val="en-GB"/>
        </w:rPr>
        <w:t xml:space="preserve">according to </w:t>
      </w:r>
      <w:r w:rsidR="00353D60" w:rsidRPr="00A505DD">
        <w:rPr>
          <w:b/>
          <w:bCs/>
          <w:lang w:val="en-GB"/>
        </w:rPr>
        <w:t>the followin</w:t>
      </w:r>
      <w:r w:rsidR="00353D60" w:rsidRPr="006C1218">
        <w:rPr>
          <w:b/>
          <w:bCs/>
          <w:lang w:val="en-GB"/>
        </w:rPr>
        <w:t xml:space="preserve">g </w:t>
      </w:r>
      <w:r w:rsidR="006C1218" w:rsidRPr="006C1218">
        <w:rPr>
          <w:b/>
          <w:bCs/>
          <w:lang w:val="en-GB"/>
        </w:rPr>
        <w:fldChar w:fldCharType="begin"/>
      </w:r>
      <w:r w:rsidR="006C1218" w:rsidRPr="006C1218">
        <w:rPr>
          <w:b/>
          <w:bCs/>
          <w:lang w:val="en-GB"/>
        </w:rPr>
        <w:instrText xml:space="preserve"> REF _Ref99651133 \h  \* MERGEFORMAT </w:instrText>
      </w:r>
      <w:r w:rsidR="006C1218" w:rsidRPr="006C1218">
        <w:rPr>
          <w:b/>
          <w:bCs/>
          <w:lang w:val="en-GB"/>
        </w:rPr>
      </w:r>
      <w:r w:rsidR="006C1218" w:rsidRPr="006C1218">
        <w:rPr>
          <w:b/>
          <w:bCs/>
          <w:lang w:val="en-GB"/>
        </w:rPr>
        <w:fldChar w:fldCharType="separate"/>
      </w:r>
      <w:r w:rsidR="006149D2" w:rsidRPr="006149D2">
        <w:rPr>
          <w:b/>
          <w:bCs/>
        </w:rPr>
        <w:t xml:space="preserve">Table </w:t>
      </w:r>
      <w:r w:rsidR="006149D2" w:rsidRPr="006149D2">
        <w:rPr>
          <w:b/>
          <w:bCs/>
          <w:noProof/>
        </w:rPr>
        <w:t>1</w:t>
      </w:r>
      <w:r w:rsidR="006C1218" w:rsidRPr="006C1218">
        <w:rPr>
          <w:b/>
          <w:bCs/>
          <w:lang w:val="en-GB"/>
        </w:rPr>
        <w:fldChar w:fldCharType="end"/>
      </w:r>
      <w:r w:rsidR="006C1218">
        <w:rPr>
          <w:b/>
          <w:bCs/>
          <w:lang w:val="en-GB"/>
        </w:rPr>
        <w:t>:</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9F6C50" w14:paraId="35EC53B5" w14:textId="77777777" w:rsidTr="009F6C5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642865" w14:textId="77777777" w:rsidR="009F6C50" w:rsidRDefault="009F6C50" w:rsidP="00DD1B15">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5" w:type="dxa"/>
            <w:tcBorders>
              <w:top w:val="single" w:sz="4" w:space="0" w:color="auto"/>
              <w:left w:val="nil"/>
              <w:bottom w:val="single" w:sz="4" w:space="0" w:color="auto"/>
              <w:right w:val="single" w:sz="4" w:space="0" w:color="000000" w:themeColor="text1"/>
            </w:tcBorders>
          </w:tcPr>
          <w:p w14:paraId="09E1E0DD" w14:textId="13548460" w:rsidR="009F6C50" w:rsidRDefault="009F6C50" w:rsidP="00DD1B15">
            <w:pPr>
              <w:pStyle w:val="TAH"/>
              <w:overflowPunct w:val="0"/>
              <w:autoSpaceDE w:val="0"/>
              <w:autoSpaceDN w:val="0"/>
              <w:adjustRightInd w:val="0"/>
              <w:textAlignment w:val="baseline"/>
              <w:rPr>
                <w:rFonts w:eastAsia="Yu Mincho"/>
                <w:lang w:val="en-US"/>
              </w:rPr>
            </w:pPr>
            <w:r w:rsidRPr="00CA5217">
              <w:rPr>
                <w:rFonts w:eastAsia="Yu Mincho"/>
                <w:bCs/>
                <w:lang w:val="en-US"/>
              </w:rPr>
              <w:t>P</w:t>
            </w:r>
            <w:r w:rsidRPr="009F6C50">
              <w:rPr>
                <w:rFonts w:eastAsia="Yu Mincho"/>
                <w:bCs/>
                <w:vertAlign w:val="subscript"/>
                <w:lang w:val="en-US"/>
              </w:rPr>
              <w:t>rated,c,sys</w:t>
            </w:r>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46E990F" w14:textId="6962AF09" w:rsidR="009F6C50" w:rsidRDefault="009F6C50" w:rsidP="00DD1B15">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594B3991" w14:textId="77777777" w:rsidR="009F6C50" w:rsidRDefault="009F6C50" w:rsidP="00DD1B15">
            <w:pPr>
              <w:pStyle w:val="TAH"/>
              <w:overflowPunct w:val="0"/>
              <w:autoSpaceDE w:val="0"/>
              <w:autoSpaceDN w:val="0"/>
              <w:adjustRightInd w:val="0"/>
              <w:textAlignment w:val="baseline"/>
              <w:rPr>
                <w:rFonts w:eastAsia="Yu Mincho"/>
                <w:b w:val="0"/>
              </w:rPr>
            </w:pPr>
            <w:r>
              <w:rPr>
                <w:rFonts w:eastAsia="Yu Mincho"/>
              </w:rPr>
              <w:t>Measurement bandwidth</w:t>
            </w:r>
          </w:p>
        </w:tc>
      </w:tr>
      <w:tr w:rsidR="009F6C50" w14:paraId="3406C5C4" w14:textId="77777777" w:rsidTr="009F6C50">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654240A" w14:textId="02E3BED4" w:rsidR="009F6C50" w:rsidRDefault="009F6C50" w:rsidP="00CA5217">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w:t>
            </w:r>
            <w:r w:rsidR="00210D2F">
              <w:rPr>
                <w:rFonts w:eastAsia="Yu Mincho"/>
                <w:b w:val="0"/>
                <w:bCs/>
                <w:lang w:val="en-US"/>
              </w:rPr>
              <w:t>2.</w:t>
            </w:r>
            <w:r w:rsidR="008A7C3C">
              <w:rPr>
                <w:rFonts w:eastAsia="Yu Mincho"/>
                <w:b w:val="0"/>
                <w:bCs/>
                <w:lang w:val="en-US"/>
              </w:rPr>
              <w:t>7</w:t>
            </w:r>
            <w:r w:rsidR="00210D2F">
              <w:rPr>
                <w:rFonts w:eastAsia="Yu Mincho"/>
                <w:b w:val="0"/>
                <w:bCs/>
                <w:lang w:val="en-US"/>
              </w:rPr>
              <w:t>5</w:t>
            </w:r>
            <w:r>
              <w:rPr>
                <w:rFonts w:eastAsia="Yu Mincho"/>
                <w:b w:val="0"/>
                <w:bCs/>
                <w:lang w:val="en-US"/>
              </w:rPr>
              <w:t xml:space="preserve"> GHz</w:t>
            </w:r>
          </w:p>
        </w:tc>
        <w:tc>
          <w:tcPr>
            <w:tcW w:w="1795" w:type="dxa"/>
            <w:tcBorders>
              <w:top w:val="single" w:sz="4" w:space="0" w:color="auto"/>
              <w:left w:val="nil"/>
              <w:bottom w:val="single" w:sz="4" w:space="0" w:color="000000" w:themeColor="text1"/>
              <w:right w:val="single" w:sz="4" w:space="0" w:color="000000" w:themeColor="text1"/>
            </w:tcBorders>
          </w:tcPr>
          <w:p w14:paraId="6A716FD3" w14:textId="67A57209" w:rsidR="009F6C50" w:rsidRDefault="009F6C50" w:rsidP="009F6C50">
            <w:pPr>
              <w:jc w:val="center"/>
              <w:rPr>
                <w:rFonts w:eastAsia="Yu Mincho"/>
                <w:bCs/>
                <w:sz w:val="18"/>
                <w:lang w:val="en-US" w:eastAsia="x-none"/>
              </w:rPr>
            </w:pPr>
            <w:r w:rsidRPr="00CA5217">
              <w:rPr>
                <w:rFonts w:eastAsia="Yu Mincho"/>
                <w:bCs/>
                <w:sz w:val="18"/>
                <w:lang w:val="en-US" w:eastAsia="x-none"/>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24F772F2" w14:textId="40220865" w:rsidR="009F6C50" w:rsidRPr="00CA5217" w:rsidRDefault="009F6C50" w:rsidP="009F6C50">
            <w:pPr>
              <w:rPr>
                <w:lang w:val="en-GB"/>
              </w:rPr>
            </w:pPr>
            <w:r>
              <w:rPr>
                <w:rFonts w:eastAsia="Yu Mincho"/>
                <w:bCs/>
                <w:sz w:val="18"/>
                <w:lang w:val="en-US" w:eastAsia="x-none"/>
              </w:rPr>
              <w:tab/>
            </w:r>
            <w:r w:rsidRPr="00CA5217">
              <w:rPr>
                <w:rFonts w:eastAsia="Yu Mincho"/>
                <w:bCs/>
                <w:sz w:val="18"/>
                <w:lang w:val="en-US" w:eastAsia="x-none"/>
              </w:rPr>
              <w:t xml:space="preserve">-13 </w:t>
            </w:r>
            <w:r w:rsidRPr="00CA5217">
              <w:rPr>
                <w:rFonts w:eastAsia="Yu Mincho"/>
                <w:bCs/>
                <w:sz w:val="18"/>
                <w:lang w:val="en-US" w:eastAsia="x-none"/>
              </w:rPr>
              <w:tab/>
            </w:r>
            <w:r>
              <w:rPr>
                <w:rFonts w:eastAsia="Yu Mincho"/>
                <w:bCs/>
                <w:sz w:val="18"/>
                <w:lang w:val="en-US" w:eastAsia="x-none"/>
              </w:rPr>
              <w:tab/>
            </w:r>
          </w:p>
        </w:tc>
        <w:tc>
          <w:tcPr>
            <w:tcW w:w="1380" w:type="dxa"/>
            <w:tcBorders>
              <w:top w:val="nil"/>
              <w:left w:val="nil"/>
              <w:bottom w:val="nil"/>
              <w:right w:val="single" w:sz="4" w:space="0" w:color="auto"/>
            </w:tcBorders>
            <w:shd w:val="clear" w:color="auto" w:fill="auto"/>
            <w:noWrap/>
            <w:vAlign w:val="center"/>
          </w:tcPr>
          <w:p w14:paraId="044707E6" w14:textId="77777777" w:rsidR="009F6C50" w:rsidRDefault="009F6C50" w:rsidP="006C1218">
            <w:pPr>
              <w:pStyle w:val="TAH"/>
              <w:overflowPunct w:val="0"/>
              <w:autoSpaceDE w:val="0"/>
              <w:autoSpaceDN w:val="0"/>
              <w:adjustRightInd w:val="0"/>
              <w:textAlignment w:val="baseline"/>
              <w:rPr>
                <w:rFonts w:eastAsia="Yu Mincho"/>
              </w:rPr>
            </w:pPr>
            <w:r>
              <w:rPr>
                <w:rFonts w:eastAsia="Yu Mincho"/>
                <w:b w:val="0"/>
              </w:rPr>
              <w:t>4 kHz</w:t>
            </w:r>
          </w:p>
        </w:tc>
      </w:tr>
      <w:tr w:rsidR="009F6C50" w14:paraId="5257ECCB" w14:textId="77777777" w:rsidTr="009F6C50">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2DC8D6F" w14:textId="77777777" w:rsidR="009F6C50" w:rsidRDefault="009F6C50" w:rsidP="00CA5217">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322A8E80" w14:textId="0762CF58" w:rsidR="009F6C50" w:rsidRPr="009F6C50" w:rsidRDefault="009F6C50" w:rsidP="009F6C50">
            <w:pPr>
              <w:jc w:val="center"/>
              <w:rPr>
                <w:rFonts w:eastAsia="Yu Mincho"/>
                <w:bCs/>
                <w:sz w:val="18"/>
                <w:vertAlign w:val="subscript"/>
                <w:lang w:val="en-US" w:eastAsia="x-none"/>
              </w:rPr>
            </w:pPr>
            <w:r>
              <w:rPr>
                <w:rFonts w:eastAsia="Yu Mincho"/>
                <w:bCs/>
                <w:sz w:val="18"/>
                <w:lang w:val="en-US" w:eastAsia="x-none"/>
              </w:rPr>
              <w:t>&gt;</w:t>
            </w:r>
            <w:r w:rsidRPr="00CA5217">
              <w:rPr>
                <w:rFonts w:eastAsia="Yu Mincho"/>
                <w:bCs/>
                <w:sz w:val="18"/>
                <w:lang w:val="en-US" w:eastAsia="x-none"/>
              </w:rPr>
              <w:t xml:space="preserve">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25A9A0AA" w14:textId="79235761" w:rsidR="009F6C50" w:rsidRDefault="009F6C50" w:rsidP="00CA5217">
            <w:pPr>
              <w:rPr>
                <w:rFonts w:eastAsia="Yu Mincho"/>
                <w:bCs/>
                <w:sz w:val="18"/>
                <w:lang w:val="en-US" w:eastAsia="x-none"/>
              </w:rPr>
            </w:pPr>
            <w:r w:rsidRPr="00CA5217">
              <w:rPr>
                <w:rFonts w:eastAsia="Yu Mincho"/>
                <w:bCs/>
                <w:sz w:val="18"/>
                <w:lang w:val="en-US" w:eastAsia="x-none"/>
              </w:rPr>
              <w:t>10 Log</w:t>
            </w:r>
            <w:r>
              <w:rPr>
                <w:rFonts w:eastAsia="Yu Mincho"/>
                <w:bCs/>
                <w:sz w:val="18"/>
                <w:lang w:val="en-US" w:eastAsia="x-none"/>
              </w:rPr>
              <w:t>(</w:t>
            </w:r>
            <w:r w:rsidRPr="00CA5217">
              <w:rPr>
                <w:rFonts w:eastAsia="Yu Mincho"/>
                <w:bCs/>
                <w:sz w:val="18"/>
                <w:lang w:val="en-US" w:eastAsia="x-none"/>
              </w:rPr>
              <w:t>P</w:t>
            </w:r>
            <w:r w:rsidRPr="009F6C50">
              <w:rPr>
                <w:rFonts w:eastAsia="Yu Mincho"/>
                <w:bCs/>
                <w:sz w:val="18"/>
                <w:vertAlign w:val="subscript"/>
                <w:lang w:val="en-US" w:eastAsia="x-none"/>
              </w:rPr>
              <w:t>rated,c,sys</w:t>
            </w:r>
            <w:r>
              <w:rPr>
                <w:rFonts w:eastAsia="Yu Mincho"/>
                <w:bCs/>
                <w:sz w:val="18"/>
                <w:lang w:val="en-US" w:eastAsia="x-none"/>
              </w:rPr>
              <w:t>(W))</w:t>
            </w:r>
            <w:r w:rsidRPr="00CA5217">
              <w:rPr>
                <w:rFonts w:eastAsia="Yu Mincho"/>
                <w:bCs/>
                <w:sz w:val="18"/>
                <w:lang w:val="en-US" w:eastAsia="x-none"/>
              </w:rPr>
              <w:t xml:space="preserve"> – 30</w:t>
            </w:r>
            <w:r w:rsidRPr="00CA5217">
              <w:rPr>
                <w:rFonts w:eastAsia="Yu Mincho"/>
                <w:bCs/>
                <w:sz w:val="18"/>
                <w:lang w:val="en-US" w:eastAsia="x-none"/>
              </w:rPr>
              <w:tab/>
            </w:r>
          </w:p>
        </w:tc>
        <w:tc>
          <w:tcPr>
            <w:tcW w:w="1380" w:type="dxa"/>
            <w:tcBorders>
              <w:top w:val="nil"/>
              <w:left w:val="nil"/>
              <w:bottom w:val="single" w:sz="4" w:space="0" w:color="auto"/>
              <w:right w:val="single" w:sz="4" w:space="0" w:color="auto"/>
            </w:tcBorders>
            <w:shd w:val="clear" w:color="auto" w:fill="auto"/>
            <w:noWrap/>
            <w:vAlign w:val="center"/>
          </w:tcPr>
          <w:p w14:paraId="77855D44" w14:textId="77777777" w:rsidR="009F6C50" w:rsidRDefault="009F6C50" w:rsidP="006C1218">
            <w:pPr>
              <w:pStyle w:val="TAH"/>
              <w:overflowPunct w:val="0"/>
              <w:autoSpaceDE w:val="0"/>
              <w:autoSpaceDN w:val="0"/>
              <w:adjustRightInd w:val="0"/>
              <w:textAlignment w:val="baseline"/>
              <w:rPr>
                <w:rFonts w:eastAsia="Yu Mincho"/>
                <w:b w:val="0"/>
              </w:rPr>
            </w:pPr>
          </w:p>
        </w:tc>
      </w:tr>
    </w:tbl>
    <w:p w14:paraId="7E3E01D3" w14:textId="17B31A5E" w:rsidR="00CA5217" w:rsidRPr="00CA5217" w:rsidRDefault="006C1218" w:rsidP="006C1218">
      <w:pPr>
        <w:pStyle w:val="Caption"/>
        <w:ind w:left="1440" w:firstLine="720"/>
        <w:rPr>
          <w:lang w:val="en-GB"/>
        </w:rPr>
      </w:pPr>
      <w:bookmarkStart w:id="4" w:name="_Ref99651133"/>
      <w:r>
        <w:t xml:space="preserve">Table </w:t>
      </w:r>
      <w:r w:rsidR="0002760C">
        <w:fldChar w:fldCharType="begin"/>
      </w:r>
      <w:r w:rsidR="0002760C">
        <w:instrText xml:space="preserve"> SEQ Table \* ARABIC </w:instrText>
      </w:r>
      <w:r w:rsidR="0002760C">
        <w:fldChar w:fldCharType="separate"/>
      </w:r>
      <w:r w:rsidR="006149D2">
        <w:rPr>
          <w:noProof/>
        </w:rPr>
        <w:t>1</w:t>
      </w:r>
      <w:r w:rsidR="0002760C">
        <w:rPr>
          <w:noProof/>
        </w:rPr>
        <w:fldChar w:fldCharType="end"/>
      </w:r>
      <w:bookmarkEnd w:id="4"/>
      <w:r>
        <w:t>: SAN spurious requirement</w:t>
      </w:r>
    </w:p>
    <w:p w14:paraId="6E11102B" w14:textId="08D6B6F5" w:rsidR="009E5A61" w:rsidRDefault="009E5A61" w:rsidP="009E5A61">
      <w:pPr>
        <w:pStyle w:val="Heading2"/>
      </w:pPr>
      <w:r>
        <w:lastRenderedPageBreak/>
        <w:t>OBUE</w:t>
      </w:r>
    </w:p>
    <w:p w14:paraId="30358FAD" w14:textId="73E28756" w:rsidR="002B0A91" w:rsidRDefault="002B0A91" w:rsidP="002B0A91">
      <w:pPr>
        <w:pStyle w:val="Heading3"/>
      </w:pPr>
      <w:r>
        <w:t>Background</w:t>
      </w:r>
    </w:p>
    <w:p w14:paraId="546EEA66" w14:textId="19B4FC8E" w:rsidR="00DD06C9" w:rsidRPr="00DD06C9" w:rsidRDefault="00DD06C9" w:rsidP="00DD06C9">
      <w:pPr>
        <w:rPr>
          <w:lang w:val="en-GB"/>
        </w:rPr>
      </w:pPr>
      <w:r>
        <w:rPr>
          <w:lang w:val="en-GB"/>
        </w:rPr>
        <w:t>In last RAN</w:t>
      </w:r>
      <w:r w:rsidR="00D66F83">
        <w:rPr>
          <w:lang w:val="en-GB"/>
        </w:rPr>
        <w:t>4#</w:t>
      </w:r>
      <w:r>
        <w:rPr>
          <w:lang w:val="en-GB"/>
        </w:rPr>
        <w:t xml:space="preserve">102-e meeting, the WF </w:t>
      </w:r>
      <w:r w:rsidR="00DD1001">
        <w:rPr>
          <w:lang w:val="en-GB"/>
        </w:rPr>
        <w:t>(</w:t>
      </w:r>
      <w:r w:rsidR="00DD1001">
        <w:rPr>
          <w:lang w:val="en-GB"/>
        </w:rPr>
        <w:fldChar w:fldCharType="begin"/>
      </w:r>
      <w:r w:rsidR="00DD1001">
        <w:rPr>
          <w:lang w:val="en-GB"/>
        </w:rPr>
        <w:instrText xml:space="preserve"> REF _Ref98957952 \r \h </w:instrText>
      </w:r>
      <w:r w:rsidR="00DD1001">
        <w:rPr>
          <w:lang w:val="en-GB"/>
        </w:rPr>
      </w:r>
      <w:r w:rsidR="00DD1001">
        <w:rPr>
          <w:lang w:val="en-GB"/>
        </w:rPr>
        <w:fldChar w:fldCharType="separate"/>
      </w:r>
      <w:r w:rsidR="006149D2">
        <w:rPr>
          <w:lang w:val="en-GB"/>
        </w:rPr>
        <w:t>[3]</w:t>
      </w:r>
      <w:r w:rsidR="00DD1001">
        <w:rPr>
          <w:lang w:val="en-GB"/>
        </w:rPr>
        <w:fldChar w:fldCharType="end"/>
      </w:r>
      <w:r w:rsidR="00DD1001">
        <w:rPr>
          <w:lang w:val="en-GB"/>
        </w:rPr>
        <w:t>)</w:t>
      </w:r>
      <w:r>
        <w:rPr>
          <w:lang w:val="en-GB"/>
        </w:rPr>
        <w:t xml:space="preserve"> captured the following 2 options, not </w:t>
      </w:r>
      <w:r w:rsidR="00EB7B9B">
        <w:rPr>
          <w:lang w:val="en-GB"/>
        </w:rPr>
        <w:t>precluding</w:t>
      </w:r>
      <w:r>
        <w:rPr>
          <w:lang w:val="en-GB"/>
        </w:rPr>
        <w:t xml:space="preserve"> any other proposal.</w:t>
      </w:r>
    </w:p>
    <w:p w14:paraId="7277D4DC" w14:textId="77777777" w:rsidR="002D4C2B" w:rsidRDefault="002D4C2B" w:rsidP="002D4C2B">
      <w:pPr>
        <w:pStyle w:val="ListParagraph"/>
        <w:numPr>
          <w:ilvl w:val="0"/>
          <w:numId w:val="25"/>
        </w:numPr>
        <w:overflowPunct w:val="0"/>
        <w:autoSpaceDE w:val="0"/>
        <w:autoSpaceDN w:val="0"/>
        <w:adjustRightInd w:val="0"/>
        <w:spacing w:after="180"/>
        <w:textAlignment w:val="baseline"/>
        <w:rPr>
          <w:b/>
          <w:color w:val="000000" w:themeColor="text1"/>
          <w:lang w:val="en-US" w:eastAsia="zh-CN"/>
        </w:rPr>
      </w:pPr>
      <w:r>
        <w:rPr>
          <w:b/>
          <w:color w:val="000000" w:themeColor="text1"/>
          <w:lang w:val="en-US" w:eastAsia="zh-CN"/>
        </w:rPr>
        <w:t xml:space="preserve">Option 1 (ZTE): </w:t>
      </w:r>
    </w:p>
    <w:p w14:paraId="7A2E0051" w14:textId="77777777" w:rsidR="002D4C2B" w:rsidRDefault="002D4C2B" w:rsidP="002D4C2B">
      <w:pPr>
        <w:pStyle w:val="TH"/>
        <w:ind w:left="936"/>
        <w:rPr>
          <w:rFonts w:ascii="Times New Roman" w:eastAsia="Times New Roman" w:hAnsi="Times New Roman"/>
          <w:b w:val="0"/>
          <w:lang w:val="en-US"/>
        </w:rPr>
      </w:pPr>
      <w:r>
        <w:rPr>
          <w:rFonts w:ascii="Times New Roman" w:eastAsia="Times New Roman" w:hAnsi="Times New Roman"/>
          <w:lang w:val="en-US"/>
        </w:rPr>
        <w:t xml:space="preserve">Table x.x-1.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427"/>
        <w:gridCol w:w="2641"/>
        <w:gridCol w:w="2784"/>
      </w:tblGrid>
      <w:tr w:rsidR="002D4C2B" w14:paraId="6F6C92C8" w14:textId="77777777" w:rsidTr="002D4C2B">
        <w:trPr>
          <w:cantSplit/>
          <w:jc w:val="center"/>
        </w:trPr>
        <w:tc>
          <w:tcPr>
            <w:tcW w:w="2122" w:type="dxa"/>
          </w:tcPr>
          <w:p w14:paraId="51CF2221" w14:textId="77777777" w:rsidR="002D4C2B" w:rsidRDefault="002D4C2B"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2553" w:type="dxa"/>
          </w:tcPr>
          <w:p w14:paraId="125D2BD3" w14:textId="77777777" w:rsidR="002D4C2B" w:rsidRDefault="002D4C2B" w:rsidP="00DD1B15">
            <w:pPr>
              <w:pStyle w:val="TAH"/>
              <w:rPr>
                <w:rFonts w:cs="v5.0.0"/>
                <w:lang w:val="en-GB"/>
              </w:rPr>
            </w:pPr>
            <w:r>
              <w:rPr>
                <w:rFonts w:cs="v5.0.0"/>
                <w:lang w:val="en-GB"/>
              </w:rPr>
              <w:t>Frequency offset of measurement filter centre frequency, f_offset</w:t>
            </w:r>
          </w:p>
        </w:tc>
        <w:tc>
          <w:tcPr>
            <w:tcW w:w="2266" w:type="dxa"/>
          </w:tcPr>
          <w:p w14:paraId="1B66FD58" w14:textId="77777777" w:rsidR="002D4C2B" w:rsidRDefault="002D4C2B" w:rsidP="00DD1B15">
            <w:pPr>
              <w:pStyle w:val="TAH"/>
              <w:rPr>
                <w:rFonts w:cs="v5.0.0"/>
                <w:lang w:val="en-GB"/>
              </w:rPr>
            </w:pPr>
            <w:r>
              <w:rPr>
                <w:rFonts w:cs="v5.0.0"/>
                <w:i/>
                <w:lang w:val="en-GB" w:eastAsia="zh-CN"/>
              </w:rPr>
              <w:t>Basic limits</w:t>
            </w:r>
            <w:r>
              <w:rPr>
                <w:rFonts w:cs="v5.0.0"/>
                <w:lang w:val="en-GB"/>
              </w:rPr>
              <w:t xml:space="preserve"> (Note 1</w:t>
            </w:r>
            <w:r>
              <w:rPr>
                <w:lang w:val="en-GB"/>
              </w:rPr>
              <w:t>, 2</w:t>
            </w:r>
            <w:r>
              <w:rPr>
                <w:rFonts w:cs="v5.0.0"/>
                <w:lang w:val="en-GB"/>
              </w:rPr>
              <w:t>)</w:t>
            </w:r>
          </w:p>
          <w:p w14:paraId="5911DB94" w14:textId="77777777" w:rsidR="002D4C2B" w:rsidRDefault="002D4C2B" w:rsidP="00DD1B15">
            <w:pPr>
              <w:pStyle w:val="TAH"/>
              <w:rPr>
                <w:rFonts w:cs="v5.0.0"/>
                <w:lang w:val="en-GB"/>
              </w:rPr>
            </w:pPr>
            <w:r>
              <w:rPr>
                <w:rFonts w:cs="v5.0.0"/>
                <w:lang w:val="en-GB"/>
              </w:rPr>
              <w:t>dBm</w:t>
            </w:r>
          </w:p>
          <w:p w14:paraId="1D21A8F7" w14:textId="77777777" w:rsidR="002D4C2B" w:rsidRDefault="002D4C2B" w:rsidP="00DD1B15">
            <w:pPr>
              <w:pStyle w:val="TAH"/>
              <w:rPr>
                <w:rFonts w:cs="v5.0.0"/>
                <w:lang w:val="en-GB"/>
              </w:rPr>
            </w:pPr>
          </w:p>
        </w:tc>
        <w:tc>
          <w:tcPr>
            <w:tcW w:w="2954" w:type="dxa"/>
          </w:tcPr>
          <w:p w14:paraId="2F5BCA4C" w14:textId="77777777" w:rsidR="002D4C2B" w:rsidRDefault="002D4C2B" w:rsidP="00DD1B15">
            <w:pPr>
              <w:pStyle w:val="TAH"/>
              <w:rPr>
                <w:rFonts w:cs="v5.0.0"/>
                <w:lang w:val="en-GB"/>
              </w:rPr>
            </w:pPr>
            <w:r>
              <w:rPr>
                <w:rFonts w:cs="v5.0.0"/>
                <w:i/>
                <w:lang w:val="en-GB"/>
              </w:rPr>
              <w:t>Measurement bandwidth</w:t>
            </w:r>
          </w:p>
        </w:tc>
      </w:tr>
      <w:tr w:rsidR="002D4C2B" w14:paraId="14F82B7D" w14:textId="77777777" w:rsidTr="002D4C2B">
        <w:trPr>
          <w:cantSplit/>
          <w:trHeight w:val="725"/>
          <w:jc w:val="center"/>
        </w:trPr>
        <w:tc>
          <w:tcPr>
            <w:tcW w:w="2122" w:type="dxa"/>
          </w:tcPr>
          <w:p w14:paraId="3348064E" w14:textId="77777777" w:rsidR="002D4C2B" w:rsidRDefault="002D4C2B"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2553" w:type="dxa"/>
          </w:tcPr>
          <w:p w14:paraId="6D26BDB8" w14:textId="77777777" w:rsidR="002D4C2B" w:rsidRDefault="002D4C2B"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2266" w:type="dxa"/>
            <w:vAlign w:val="center"/>
          </w:tcPr>
          <w:p w14:paraId="02491E74" w14:textId="77777777" w:rsidR="002D4C2B" w:rsidRDefault="002D4C2B" w:rsidP="00DD1B15">
            <w:pPr>
              <w:pStyle w:val="TAC"/>
              <w:rPr>
                <w:lang w:val="en-GB" w:eastAsia="zh-CN"/>
              </w:rPr>
            </w:pPr>
            <w:r>
              <w:rPr>
                <w:position w:val="-28"/>
                <w:lang w:val="en-US" w:eastAsia="zh-CN"/>
              </w:rPr>
              <w:object w:dxaOrig="2439" w:dyaOrig="680" w14:anchorId="2449D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5pt;height:33.45pt" o:ole="">
                  <v:imagedata r:id="rId12" o:title=""/>
                </v:shape>
                <o:OLEObject Type="Embed" ProgID="Equation.KSEE3" ShapeID="_x0000_i1025" DrawAspect="Content" ObjectID="_1712399658" r:id="rId13"/>
              </w:object>
            </w:r>
          </w:p>
        </w:tc>
        <w:tc>
          <w:tcPr>
            <w:tcW w:w="2954" w:type="dxa"/>
          </w:tcPr>
          <w:p w14:paraId="4A21FD1D" w14:textId="77777777" w:rsidR="002D4C2B" w:rsidRDefault="002D4C2B" w:rsidP="00DD1B15">
            <w:pPr>
              <w:pStyle w:val="TAC"/>
              <w:rPr>
                <w:lang w:val="en-GB" w:eastAsia="zh-CN"/>
              </w:rPr>
            </w:pPr>
            <w:r>
              <w:rPr>
                <w:lang w:val="en-GB" w:eastAsia="zh-CN"/>
              </w:rPr>
              <w:t>4kHz</w:t>
            </w:r>
          </w:p>
        </w:tc>
      </w:tr>
      <w:tr w:rsidR="002D4C2B" w14:paraId="135E59BA" w14:textId="77777777" w:rsidTr="002D4C2B">
        <w:trPr>
          <w:cantSplit/>
          <w:jc w:val="center"/>
        </w:trPr>
        <w:tc>
          <w:tcPr>
            <w:tcW w:w="2122" w:type="dxa"/>
          </w:tcPr>
          <w:p w14:paraId="0FA91EBF" w14:textId="77777777" w:rsidR="002D4C2B" w:rsidRDefault="002D4C2B"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60D5209" w14:textId="77777777" w:rsidR="002D4C2B" w:rsidRDefault="002D4C2B"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2553" w:type="dxa"/>
          </w:tcPr>
          <w:p w14:paraId="28111C81" w14:textId="77777777" w:rsidR="002D4C2B" w:rsidRDefault="002D4C2B"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337F56A8" w14:textId="77777777" w:rsidR="002D4C2B" w:rsidRDefault="002D4C2B"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2266" w:type="dxa"/>
          </w:tcPr>
          <w:p w14:paraId="372C440C" w14:textId="77777777" w:rsidR="002D4C2B" w:rsidRDefault="002D4C2B" w:rsidP="00DD1B15">
            <w:pPr>
              <w:pStyle w:val="TAC"/>
              <w:rPr>
                <w:i/>
                <w:lang w:val="en-GB" w:eastAsia="zh-CN"/>
              </w:rPr>
            </w:pPr>
            <w:r>
              <w:rPr>
                <w:i/>
                <w:lang w:val="en-GB" w:eastAsia="zh-CN"/>
              </w:rPr>
              <w:t>1 dBm</w:t>
            </w:r>
          </w:p>
          <w:p w14:paraId="383B521B" w14:textId="77777777" w:rsidR="002D4C2B" w:rsidRDefault="002D4C2B" w:rsidP="00DD1B15">
            <w:pPr>
              <w:pStyle w:val="TAC"/>
              <w:rPr>
                <w:lang w:val="en-GB" w:eastAsia="zh-CN"/>
              </w:rPr>
            </w:pPr>
          </w:p>
        </w:tc>
        <w:tc>
          <w:tcPr>
            <w:tcW w:w="2954" w:type="dxa"/>
          </w:tcPr>
          <w:p w14:paraId="56C9B62A" w14:textId="77777777" w:rsidR="002D4C2B" w:rsidRDefault="002D4C2B" w:rsidP="00DD1B15">
            <w:pPr>
              <w:pStyle w:val="TAC"/>
              <w:rPr>
                <w:lang w:val="en-GB"/>
              </w:rPr>
            </w:pPr>
            <w:r>
              <w:rPr>
                <w:lang w:val="en-GB" w:eastAsia="zh-CN"/>
              </w:rPr>
              <w:t>4kHz</w:t>
            </w:r>
          </w:p>
        </w:tc>
      </w:tr>
      <w:tr w:rsidR="002D4C2B" w14:paraId="61875CE4" w14:textId="77777777" w:rsidTr="002D4C2B">
        <w:trPr>
          <w:cantSplit/>
          <w:jc w:val="center"/>
        </w:trPr>
        <w:tc>
          <w:tcPr>
            <w:tcW w:w="2122" w:type="dxa"/>
          </w:tcPr>
          <w:p w14:paraId="25A500B3" w14:textId="77777777" w:rsidR="002D4C2B" w:rsidRDefault="002D4C2B"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2553" w:type="dxa"/>
          </w:tcPr>
          <w:p w14:paraId="46189B7C" w14:textId="77777777" w:rsidR="002D4C2B" w:rsidRDefault="002D4C2B"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2266" w:type="dxa"/>
          </w:tcPr>
          <w:p w14:paraId="3911B053" w14:textId="77777777" w:rsidR="002D4C2B" w:rsidRDefault="002D4C2B" w:rsidP="00DD1B15">
            <w:pPr>
              <w:pStyle w:val="TAC"/>
              <w:rPr>
                <w:lang w:val="en-US" w:eastAsia="zh-CN"/>
              </w:rPr>
            </w:pPr>
            <w:r>
              <w:rPr>
                <w:rFonts w:hint="eastAsia"/>
                <w:lang w:val="en-US" w:eastAsia="zh-CN"/>
              </w:rPr>
              <w:t>-9dBm</w:t>
            </w:r>
          </w:p>
        </w:tc>
        <w:tc>
          <w:tcPr>
            <w:tcW w:w="2954" w:type="dxa"/>
          </w:tcPr>
          <w:p w14:paraId="76A6368B" w14:textId="77777777" w:rsidR="002D4C2B" w:rsidRDefault="002D4C2B" w:rsidP="00DD1B15">
            <w:pPr>
              <w:pStyle w:val="TAC"/>
              <w:rPr>
                <w:lang w:val="en-GB"/>
              </w:rPr>
            </w:pPr>
            <w:r>
              <w:rPr>
                <w:lang w:val="en-GB" w:eastAsia="zh-CN"/>
              </w:rPr>
              <w:t>4kHz</w:t>
            </w:r>
          </w:p>
        </w:tc>
      </w:tr>
    </w:tbl>
    <w:p w14:paraId="21039456" w14:textId="77777777" w:rsidR="002D4C2B" w:rsidRDefault="002D4C2B" w:rsidP="002D4C2B">
      <w:pPr>
        <w:pStyle w:val="TH"/>
        <w:rPr>
          <w:rFonts w:ascii="Times New Roman" w:eastAsia="Times New Roman" w:hAnsi="Times New Roman"/>
          <w:lang w:val="en-US"/>
        </w:rPr>
      </w:pPr>
    </w:p>
    <w:p w14:paraId="215E643C" w14:textId="77777777" w:rsidR="002D4C2B" w:rsidRDefault="002D4C2B" w:rsidP="002D4C2B">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lang w:val="en-US" w:eastAsia="zh-CN"/>
        </w:rPr>
        <w:t>x.x-2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581"/>
        <w:gridCol w:w="2771"/>
        <w:gridCol w:w="2541"/>
      </w:tblGrid>
      <w:tr w:rsidR="002D4C2B" w14:paraId="68A2B7D4" w14:textId="77777777" w:rsidTr="002D4C2B">
        <w:trPr>
          <w:cantSplit/>
          <w:jc w:val="center"/>
        </w:trPr>
        <w:tc>
          <w:tcPr>
            <w:tcW w:w="2122" w:type="dxa"/>
          </w:tcPr>
          <w:p w14:paraId="3D382617" w14:textId="77777777" w:rsidR="002D4C2B" w:rsidRDefault="002D4C2B"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2913" w:type="dxa"/>
          </w:tcPr>
          <w:p w14:paraId="2E1A2775" w14:textId="77777777" w:rsidR="002D4C2B" w:rsidRDefault="002D4C2B" w:rsidP="00DD1B15">
            <w:pPr>
              <w:pStyle w:val="TAH"/>
              <w:rPr>
                <w:rFonts w:cs="v5.0.0"/>
                <w:lang w:val="en-GB"/>
              </w:rPr>
            </w:pPr>
            <w:r>
              <w:rPr>
                <w:rFonts w:cs="v5.0.0"/>
                <w:lang w:val="en-GB"/>
              </w:rPr>
              <w:t>Frequency offset of measurement filter centre frequency, f_offset</w:t>
            </w:r>
          </w:p>
        </w:tc>
        <w:tc>
          <w:tcPr>
            <w:tcW w:w="1906" w:type="dxa"/>
          </w:tcPr>
          <w:p w14:paraId="3C688AF2" w14:textId="77777777" w:rsidR="002D4C2B" w:rsidRDefault="002D4C2B" w:rsidP="00DD1B15">
            <w:pPr>
              <w:pStyle w:val="TAH"/>
              <w:rPr>
                <w:rFonts w:cs="v5.0.0"/>
                <w:lang w:val="en-GB"/>
              </w:rPr>
            </w:pPr>
            <w:r>
              <w:rPr>
                <w:rFonts w:cs="v5.0.0"/>
                <w:i/>
                <w:lang w:val="en-GB" w:eastAsia="zh-CN"/>
              </w:rPr>
              <w:t>Basic limits</w:t>
            </w:r>
            <w:r>
              <w:rPr>
                <w:rFonts w:cs="v5.0.0"/>
                <w:lang w:val="en-GB"/>
              </w:rPr>
              <w:t xml:space="preserve"> (Note 1</w:t>
            </w:r>
            <w:r>
              <w:rPr>
                <w:lang w:val="en-GB"/>
              </w:rPr>
              <w:t>, 2</w:t>
            </w:r>
            <w:r>
              <w:rPr>
                <w:rFonts w:cs="v5.0.0"/>
                <w:lang w:val="en-GB"/>
              </w:rPr>
              <w:t>)</w:t>
            </w:r>
          </w:p>
          <w:p w14:paraId="11A73EC8" w14:textId="77777777" w:rsidR="002D4C2B" w:rsidRDefault="002D4C2B" w:rsidP="00DD1B15">
            <w:pPr>
              <w:pStyle w:val="TAH"/>
              <w:rPr>
                <w:rFonts w:cs="v5.0.0"/>
                <w:lang w:val="en-GB"/>
              </w:rPr>
            </w:pPr>
            <w:r>
              <w:rPr>
                <w:rFonts w:cs="v5.0.0"/>
                <w:lang w:val="en-GB"/>
              </w:rPr>
              <w:t>dBm</w:t>
            </w:r>
          </w:p>
        </w:tc>
        <w:tc>
          <w:tcPr>
            <w:tcW w:w="2864" w:type="dxa"/>
          </w:tcPr>
          <w:p w14:paraId="58204277" w14:textId="77777777" w:rsidR="002D4C2B" w:rsidRDefault="002D4C2B" w:rsidP="00DD1B15">
            <w:pPr>
              <w:pStyle w:val="TAH"/>
              <w:rPr>
                <w:rFonts w:cs="v5.0.0"/>
                <w:lang w:val="en-GB"/>
              </w:rPr>
            </w:pPr>
            <w:r>
              <w:rPr>
                <w:rFonts w:cs="v5.0.0"/>
                <w:i/>
                <w:lang w:val="en-GB"/>
              </w:rPr>
              <w:t>Measurement bandwidth</w:t>
            </w:r>
          </w:p>
        </w:tc>
      </w:tr>
      <w:tr w:rsidR="002D4C2B" w14:paraId="630C0F1B" w14:textId="77777777" w:rsidTr="002D4C2B">
        <w:trPr>
          <w:cantSplit/>
          <w:trHeight w:val="725"/>
          <w:jc w:val="center"/>
        </w:trPr>
        <w:tc>
          <w:tcPr>
            <w:tcW w:w="2122" w:type="dxa"/>
          </w:tcPr>
          <w:p w14:paraId="45732FBC" w14:textId="77777777" w:rsidR="002D4C2B" w:rsidRDefault="002D4C2B"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2913" w:type="dxa"/>
          </w:tcPr>
          <w:p w14:paraId="6EFB1277" w14:textId="77777777" w:rsidR="002D4C2B" w:rsidRDefault="002D4C2B"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1906" w:type="dxa"/>
            <w:vAlign w:val="center"/>
          </w:tcPr>
          <w:p w14:paraId="310050E6" w14:textId="77777777" w:rsidR="002D4C2B" w:rsidRDefault="002D4C2B" w:rsidP="00DD1B15">
            <w:pPr>
              <w:pStyle w:val="TAC"/>
              <w:rPr>
                <w:lang w:val="en-US" w:eastAsia="zh-CN"/>
              </w:rPr>
            </w:pPr>
            <w:r>
              <w:rPr>
                <w:position w:val="-28"/>
                <w:lang w:val="en-US" w:eastAsia="zh-CN"/>
              </w:rPr>
              <w:object w:dxaOrig="2560" w:dyaOrig="680" w14:anchorId="4064B4C6">
                <v:shape id="_x0000_i1026" type="#_x0000_t75" style="width:127.75pt;height:33.45pt" o:ole="">
                  <v:imagedata r:id="rId14" o:title=""/>
                </v:shape>
                <o:OLEObject Type="Embed" ProgID="Equation.KSEE3" ShapeID="_x0000_i1026" DrawAspect="Content" ObjectID="_1712399659" r:id="rId15"/>
              </w:object>
            </w:r>
          </w:p>
        </w:tc>
        <w:tc>
          <w:tcPr>
            <w:tcW w:w="2864" w:type="dxa"/>
          </w:tcPr>
          <w:p w14:paraId="742C5028" w14:textId="77777777" w:rsidR="002D4C2B" w:rsidRDefault="002D4C2B" w:rsidP="00DD1B15">
            <w:pPr>
              <w:pStyle w:val="TAC"/>
              <w:rPr>
                <w:lang w:val="en-GB" w:eastAsia="zh-CN"/>
              </w:rPr>
            </w:pPr>
            <w:r>
              <w:rPr>
                <w:lang w:val="en-GB" w:eastAsia="zh-CN"/>
              </w:rPr>
              <w:t>4kHz</w:t>
            </w:r>
          </w:p>
        </w:tc>
      </w:tr>
      <w:tr w:rsidR="002D4C2B" w14:paraId="23C7C772" w14:textId="77777777" w:rsidTr="002D4C2B">
        <w:trPr>
          <w:cantSplit/>
          <w:jc w:val="center"/>
        </w:trPr>
        <w:tc>
          <w:tcPr>
            <w:tcW w:w="2122" w:type="dxa"/>
          </w:tcPr>
          <w:p w14:paraId="60AC7352" w14:textId="77777777" w:rsidR="002D4C2B" w:rsidRDefault="002D4C2B"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52D0FBF0" w14:textId="77777777" w:rsidR="002D4C2B" w:rsidRDefault="002D4C2B"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2913" w:type="dxa"/>
          </w:tcPr>
          <w:p w14:paraId="365DF649" w14:textId="77777777" w:rsidR="002D4C2B" w:rsidRDefault="002D4C2B"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4DBE2F07" w14:textId="77777777" w:rsidR="002D4C2B" w:rsidRDefault="002D4C2B"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1906" w:type="dxa"/>
          </w:tcPr>
          <w:p w14:paraId="141EF796" w14:textId="77777777" w:rsidR="002D4C2B" w:rsidRDefault="002D4C2B" w:rsidP="00DD1B15">
            <w:pPr>
              <w:pStyle w:val="TAC"/>
              <w:rPr>
                <w:lang w:val="en-US" w:eastAsia="zh-CN"/>
              </w:rPr>
            </w:pPr>
            <w:r>
              <w:rPr>
                <w:rFonts w:hint="eastAsia"/>
                <w:i/>
                <w:lang w:val="en-US" w:eastAsia="zh-CN"/>
              </w:rPr>
              <w:t>-13</w:t>
            </w:r>
          </w:p>
        </w:tc>
        <w:tc>
          <w:tcPr>
            <w:tcW w:w="2864" w:type="dxa"/>
          </w:tcPr>
          <w:p w14:paraId="030CF962" w14:textId="77777777" w:rsidR="002D4C2B" w:rsidRDefault="002D4C2B" w:rsidP="00DD1B15">
            <w:pPr>
              <w:pStyle w:val="TAC"/>
              <w:rPr>
                <w:lang w:val="en-GB"/>
              </w:rPr>
            </w:pPr>
            <w:r>
              <w:rPr>
                <w:lang w:val="en-GB" w:eastAsia="zh-CN"/>
              </w:rPr>
              <w:t>4kHz</w:t>
            </w:r>
          </w:p>
        </w:tc>
      </w:tr>
      <w:tr w:rsidR="002D4C2B" w14:paraId="5D7EB869" w14:textId="77777777" w:rsidTr="002D4C2B">
        <w:trPr>
          <w:cantSplit/>
          <w:jc w:val="center"/>
        </w:trPr>
        <w:tc>
          <w:tcPr>
            <w:tcW w:w="2122" w:type="dxa"/>
          </w:tcPr>
          <w:p w14:paraId="423B25A6" w14:textId="77777777" w:rsidR="002D4C2B" w:rsidRDefault="002D4C2B"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2913" w:type="dxa"/>
          </w:tcPr>
          <w:p w14:paraId="72203BDA" w14:textId="77777777" w:rsidR="002D4C2B" w:rsidRDefault="002D4C2B"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1906" w:type="dxa"/>
          </w:tcPr>
          <w:p w14:paraId="59A4FF46" w14:textId="77777777" w:rsidR="002D4C2B" w:rsidRDefault="002D4C2B" w:rsidP="00DD1B15">
            <w:pPr>
              <w:pStyle w:val="TAC"/>
              <w:rPr>
                <w:lang w:val="en-US" w:eastAsia="zh-CN"/>
              </w:rPr>
            </w:pPr>
            <w:r>
              <w:rPr>
                <w:rFonts w:hint="eastAsia"/>
                <w:lang w:val="en-US" w:eastAsia="zh-CN"/>
              </w:rPr>
              <w:t>-13</w:t>
            </w:r>
          </w:p>
        </w:tc>
        <w:tc>
          <w:tcPr>
            <w:tcW w:w="2864" w:type="dxa"/>
          </w:tcPr>
          <w:p w14:paraId="29E1FB9E" w14:textId="77777777" w:rsidR="002D4C2B" w:rsidRDefault="002D4C2B" w:rsidP="00DD1B15">
            <w:pPr>
              <w:pStyle w:val="TAC"/>
              <w:rPr>
                <w:lang w:val="en-GB"/>
              </w:rPr>
            </w:pPr>
            <w:r>
              <w:rPr>
                <w:lang w:val="en-GB" w:eastAsia="zh-CN"/>
              </w:rPr>
              <w:t>4kHz</w:t>
            </w:r>
          </w:p>
        </w:tc>
      </w:tr>
    </w:tbl>
    <w:p w14:paraId="61757014" w14:textId="77777777" w:rsidR="002D4C2B" w:rsidRDefault="002D4C2B" w:rsidP="002D4C2B">
      <w:pPr>
        <w:pStyle w:val="ListParagraph"/>
        <w:ind w:left="709"/>
        <w:rPr>
          <w:b/>
          <w:color w:val="000000" w:themeColor="text1"/>
          <w:lang w:val="en-US" w:eastAsia="zh-CN"/>
        </w:rPr>
      </w:pPr>
    </w:p>
    <w:p w14:paraId="7159AA98" w14:textId="77777777" w:rsidR="002D4C2B" w:rsidRDefault="002D4C2B" w:rsidP="002D4C2B">
      <w:pPr>
        <w:pStyle w:val="ListParagraph"/>
        <w:numPr>
          <w:ilvl w:val="0"/>
          <w:numId w:val="25"/>
        </w:numPr>
        <w:overflowPunct w:val="0"/>
        <w:autoSpaceDE w:val="0"/>
        <w:autoSpaceDN w:val="0"/>
        <w:adjustRightInd w:val="0"/>
        <w:spacing w:after="180"/>
        <w:textAlignment w:val="baseline"/>
        <w:rPr>
          <w:b/>
          <w:color w:val="000000" w:themeColor="text1"/>
          <w:lang w:val="en-US" w:eastAsia="zh-CN"/>
        </w:rPr>
      </w:pPr>
      <w:r>
        <w:rPr>
          <w:b/>
          <w:color w:val="000000" w:themeColor="text1"/>
          <w:lang w:val="en-US" w:eastAsia="zh-CN"/>
        </w:rPr>
        <w:t>Option 2 (THALES):</w:t>
      </w:r>
    </w:p>
    <w:p w14:paraId="17F288AD" w14:textId="77777777" w:rsidR="002D4C2B" w:rsidRDefault="002D4C2B" w:rsidP="002D4C2B">
      <w:pPr>
        <w:pStyle w:val="TAH"/>
        <w:ind w:left="1069"/>
        <w:jc w:val="both"/>
        <w:rPr>
          <w:rFonts w:cs="v5.0.0"/>
          <w:b w:val="0"/>
          <w:lang w:val="en-GB"/>
        </w:rPr>
      </w:pPr>
      <w:r>
        <w:rPr>
          <w:rFonts w:cs="v5.0.0"/>
          <w:b w:val="0"/>
          <w:lang w:val="en-GB"/>
        </w:rPr>
        <w:t>The SAN OBUE requirements for GEO and LEO classes are defined as described in Table x.x.-1 and Table x.x.-2.</w:t>
      </w:r>
    </w:p>
    <w:p w14:paraId="4E720746" w14:textId="77777777" w:rsidR="002D4C2B" w:rsidRDefault="002D4C2B" w:rsidP="002D4C2B">
      <w:pPr>
        <w:pStyle w:val="TH"/>
        <w:numPr>
          <w:ilvl w:val="0"/>
          <w:numId w:val="25"/>
        </w:numPr>
        <w:spacing w:after="180"/>
        <w:rPr>
          <w:rFonts w:ascii="Times New Roman" w:eastAsia="Times New Roman" w:hAnsi="Times New Roman"/>
          <w:b w:val="0"/>
          <w:lang w:val="en-US"/>
        </w:rPr>
      </w:pPr>
      <w:r>
        <w:rPr>
          <w:rFonts w:ascii="Times New Roman" w:eastAsia="Times New Roman" w:hAnsi="Times New Roman"/>
          <w:lang w:val="en-US"/>
        </w:rPr>
        <w:t xml:space="preserve">Table x.x-1.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73"/>
        <w:gridCol w:w="3150"/>
        <w:gridCol w:w="2160"/>
      </w:tblGrid>
      <w:tr w:rsidR="002D4C2B" w14:paraId="5381044B" w14:textId="77777777" w:rsidTr="002D4C2B">
        <w:trPr>
          <w:cantSplit/>
          <w:jc w:val="center"/>
        </w:trPr>
        <w:tc>
          <w:tcPr>
            <w:tcW w:w="2122" w:type="dxa"/>
          </w:tcPr>
          <w:p w14:paraId="078DEBA3" w14:textId="77777777" w:rsidR="002D4C2B" w:rsidRDefault="002D4C2B"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2373" w:type="dxa"/>
          </w:tcPr>
          <w:p w14:paraId="6A959292" w14:textId="77777777" w:rsidR="002D4C2B" w:rsidRDefault="002D4C2B" w:rsidP="00DD1B15">
            <w:pPr>
              <w:pStyle w:val="TAH"/>
              <w:rPr>
                <w:rFonts w:cs="v5.0.0"/>
                <w:lang w:val="en-GB"/>
              </w:rPr>
            </w:pPr>
            <w:r>
              <w:rPr>
                <w:rFonts w:cs="v5.0.0"/>
                <w:lang w:val="en-GB"/>
              </w:rPr>
              <w:t>Frequency offset of measurement filter centre frequency, f_offset</w:t>
            </w:r>
          </w:p>
        </w:tc>
        <w:tc>
          <w:tcPr>
            <w:tcW w:w="3150" w:type="dxa"/>
          </w:tcPr>
          <w:p w14:paraId="0724DA63" w14:textId="77777777" w:rsidR="002D4C2B" w:rsidRDefault="002D4C2B" w:rsidP="00DD1B15">
            <w:pPr>
              <w:pStyle w:val="TAH"/>
              <w:rPr>
                <w:rFonts w:cs="v5.0.0"/>
                <w:lang w:val="en-GB"/>
              </w:rPr>
            </w:pPr>
            <w:r>
              <w:rPr>
                <w:rFonts w:cs="v5.0.0"/>
                <w:i/>
                <w:lang w:val="en-GB" w:eastAsia="zh-CN"/>
              </w:rPr>
              <w:t>Basic limits</w:t>
            </w:r>
            <w:r>
              <w:rPr>
                <w:rFonts w:cs="v5.0.0"/>
                <w:lang w:val="en-GB"/>
              </w:rPr>
              <w:t xml:space="preserve"> (Note 1</w:t>
            </w:r>
            <w:r>
              <w:rPr>
                <w:lang w:val="en-GB"/>
              </w:rPr>
              <w:t>, 2</w:t>
            </w:r>
            <w:r>
              <w:rPr>
                <w:rFonts w:cs="v5.0.0"/>
                <w:lang w:val="en-GB"/>
              </w:rPr>
              <w:t>)</w:t>
            </w:r>
          </w:p>
          <w:p w14:paraId="2BDAB84C" w14:textId="77777777" w:rsidR="002D4C2B" w:rsidRDefault="002D4C2B" w:rsidP="00DD1B15">
            <w:pPr>
              <w:pStyle w:val="TAH"/>
              <w:rPr>
                <w:rFonts w:cs="v5.0.0"/>
                <w:lang w:val="en-GB"/>
              </w:rPr>
            </w:pPr>
            <w:r>
              <w:rPr>
                <w:rFonts w:cs="v5.0.0"/>
                <w:lang w:val="en-GB"/>
              </w:rPr>
              <w:t>dBm</w:t>
            </w:r>
          </w:p>
          <w:p w14:paraId="00DCF529" w14:textId="77777777" w:rsidR="002D4C2B" w:rsidRDefault="002D4C2B" w:rsidP="00DD1B15">
            <w:pPr>
              <w:pStyle w:val="TAH"/>
              <w:rPr>
                <w:rFonts w:cs="v5.0.0"/>
                <w:lang w:val="en-GB"/>
              </w:rPr>
            </w:pPr>
          </w:p>
        </w:tc>
        <w:tc>
          <w:tcPr>
            <w:tcW w:w="2160" w:type="dxa"/>
          </w:tcPr>
          <w:p w14:paraId="37B5C631" w14:textId="77777777" w:rsidR="002D4C2B" w:rsidRDefault="002D4C2B" w:rsidP="00DD1B15">
            <w:pPr>
              <w:pStyle w:val="TAH"/>
              <w:rPr>
                <w:rFonts w:cs="v5.0.0"/>
                <w:lang w:val="en-GB"/>
              </w:rPr>
            </w:pPr>
            <w:r>
              <w:rPr>
                <w:rFonts w:cs="v5.0.0"/>
                <w:i/>
                <w:lang w:val="en-GB"/>
              </w:rPr>
              <w:t>Measurement bandwidth</w:t>
            </w:r>
          </w:p>
        </w:tc>
      </w:tr>
      <w:tr w:rsidR="002D4C2B" w14:paraId="60EE0270" w14:textId="77777777" w:rsidTr="002D4C2B">
        <w:trPr>
          <w:cantSplit/>
          <w:trHeight w:val="725"/>
          <w:jc w:val="center"/>
        </w:trPr>
        <w:tc>
          <w:tcPr>
            <w:tcW w:w="2122" w:type="dxa"/>
          </w:tcPr>
          <w:p w14:paraId="178E82EC" w14:textId="77777777" w:rsidR="002D4C2B" w:rsidRDefault="002D4C2B"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2373" w:type="dxa"/>
          </w:tcPr>
          <w:p w14:paraId="51414AC3" w14:textId="77777777" w:rsidR="002D4C2B" w:rsidRDefault="002D4C2B"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3150" w:type="dxa"/>
            <w:vAlign w:val="center"/>
          </w:tcPr>
          <w:p w14:paraId="50DDE910" w14:textId="77777777" w:rsidR="002D4C2B" w:rsidRDefault="002D4C2B" w:rsidP="00DD1B15">
            <w:pPr>
              <w:pStyle w:val="TAC"/>
              <w:rPr>
                <w:lang w:val="en-GB" w:eastAsia="zh-CN"/>
              </w:rPr>
            </w:pPr>
            <m:oMathPara>
              <m:oMath>
                <m:r>
                  <w:rPr>
                    <w:rFonts w:ascii="Cambria Math" w:hAnsi="Cambria Math"/>
                    <w:lang w:eastAsia="zh-CN"/>
                  </w:rPr>
                  <m:t>3.0</m:t>
                </m:r>
                <m:r>
                  <w:rPr>
                    <w:rFonts w:ascii="Cambria Math" w:hAnsi="Cambria Math"/>
                    <w:lang w:val="en-GB" w:eastAsia="zh-CN"/>
                  </w:rPr>
                  <m:t>dBm</m:t>
                </m:r>
                <m:r>
                  <w:rPr>
                    <w:rFonts w:ascii="Cambria Math" w:hAnsi="Cambria Math"/>
                    <w:lang w:eastAsia="zh-CN"/>
                  </w:rPr>
                  <m:t>-</m:t>
                </m:r>
                <m:f>
                  <m:fPr>
                    <m:ctrlPr>
                      <w:rPr>
                        <w:rFonts w:ascii="Cambria Math" w:hAnsi="Cambria Math"/>
                        <w:i/>
                        <w:iCs/>
                        <w:szCs w:val="18"/>
                        <w:lang w:eastAsia="zh-CN"/>
                      </w:rPr>
                    </m:ctrlPr>
                  </m:fPr>
                  <m:num>
                    <m:r>
                      <w:rPr>
                        <w:rFonts w:ascii="Cambria Math" w:hAnsi="Cambria Math"/>
                        <w:lang w:eastAsia="zh-CN"/>
                      </w:rPr>
                      <m:t>2</m:t>
                    </m:r>
                  </m:num>
                  <m:den>
                    <m:r>
                      <w:rPr>
                        <w:rFonts w:ascii="Cambria Math" w:hAnsi="Cambria Math"/>
                        <w:lang w:eastAsia="zh-CN"/>
                      </w:rPr>
                      <m:t>5</m:t>
                    </m:r>
                  </m:den>
                </m:f>
                <m:d>
                  <m:dPr>
                    <m:ctrlPr>
                      <w:rPr>
                        <w:rFonts w:ascii="Cambria Math" w:hAnsi="Cambria Math"/>
                        <w:i/>
                        <w:iCs/>
                        <w:lang w:eastAsia="zh-CN"/>
                      </w:rPr>
                    </m:ctrlPr>
                  </m:dPr>
                  <m:e>
                    <m:f>
                      <m:fPr>
                        <m:ctrlPr>
                          <w:rPr>
                            <w:rFonts w:ascii="Cambria Math" w:hAnsi="Cambria Math"/>
                            <w:i/>
                            <w:iCs/>
                            <w:szCs w:val="18"/>
                            <w:lang w:eastAsia="zh-CN"/>
                          </w:rPr>
                        </m:ctrlPr>
                      </m:fPr>
                      <m:num>
                        <m:sSub>
                          <m:sSubPr>
                            <m:ctrlPr>
                              <w:rPr>
                                <w:rFonts w:ascii="Cambria Math" w:hAnsi="Cambria Math"/>
                                <w:i/>
                                <w:iCs/>
                                <w:szCs w:val="18"/>
                                <w:lang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eastAsia="zh-CN"/>
                      </w:rPr>
                      <m:t>-0.002</m:t>
                    </m:r>
                  </m:e>
                </m:d>
                <m:r>
                  <w:rPr>
                    <w:rFonts w:ascii="Cambria Math" w:hAnsi="Cambria Math"/>
                    <w:lang w:eastAsia="zh-CN"/>
                  </w:rPr>
                  <m:t>dB</m:t>
                </m:r>
              </m:oMath>
            </m:oMathPara>
          </w:p>
        </w:tc>
        <w:tc>
          <w:tcPr>
            <w:tcW w:w="2160" w:type="dxa"/>
          </w:tcPr>
          <w:p w14:paraId="6C42FCED" w14:textId="77777777" w:rsidR="002D4C2B" w:rsidRDefault="002D4C2B" w:rsidP="00DD1B15">
            <w:pPr>
              <w:pStyle w:val="TAC"/>
              <w:rPr>
                <w:lang w:val="en-GB" w:eastAsia="zh-CN"/>
              </w:rPr>
            </w:pPr>
            <w:r>
              <w:rPr>
                <w:lang w:val="en-GB" w:eastAsia="zh-CN"/>
              </w:rPr>
              <w:t>4kHz</w:t>
            </w:r>
          </w:p>
        </w:tc>
      </w:tr>
      <w:tr w:rsidR="002D4C2B" w14:paraId="3A46461A" w14:textId="77777777" w:rsidTr="002D4C2B">
        <w:trPr>
          <w:cantSplit/>
          <w:jc w:val="center"/>
        </w:trPr>
        <w:tc>
          <w:tcPr>
            <w:tcW w:w="2122" w:type="dxa"/>
          </w:tcPr>
          <w:p w14:paraId="25E063B9" w14:textId="77777777" w:rsidR="002D4C2B" w:rsidRDefault="002D4C2B"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2C5E6C4D" w14:textId="77777777" w:rsidR="002D4C2B" w:rsidRDefault="002D4C2B"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2373" w:type="dxa"/>
          </w:tcPr>
          <w:p w14:paraId="3D6D9360" w14:textId="77777777" w:rsidR="002D4C2B" w:rsidRDefault="002D4C2B"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2FBB95B4" w14:textId="77777777" w:rsidR="002D4C2B" w:rsidRDefault="002D4C2B"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3150" w:type="dxa"/>
          </w:tcPr>
          <w:p w14:paraId="4A6AED56" w14:textId="77777777" w:rsidR="002D4C2B" w:rsidRDefault="002D4C2B" w:rsidP="00DD1B15">
            <w:pPr>
              <w:pStyle w:val="TAC"/>
              <w:rPr>
                <w:i/>
                <w:lang w:val="en-GB" w:eastAsia="zh-CN"/>
              </w:rPr>
            </w:pPr>
            <w:r>
              <w:rPr>
                <w:i/>
                <w:lang w:val="en-GB" w:eastAsia="zh-CN"/>
              </w:rPr>
              <w:t>1 dBm</w:t>
            </w:r>
          </w:p>
          <w:p w14:paraId="031FD902" w14:textId="77777777" w:rsidR="002D4C2B" w:rsidRDefault="002D4C2B" w:rsidP="00DD1B15">
            <w:pPr>
              <w:pStyle w:val="TAC"/>
              <w:rPr>
                <w:lang w:val="en-GB" w:eastAsia="zh-CN"/>
              </w:rPr>
            </w:pPr>
          </w:p>
        </w:tc>
        <w:tc>
          <w:tcPr>
            <w:tcW w:w="2160" w:type="dxa"/>
          </w:tcPr>
          <w:p w14:paraId="77D4D041" w14:textId="77777777" w:rsidR="002D4C2B" w:rsidRDefault="002D4C2B" w:rsidP="00DD1B15">
            <w:pPr>
              <w:pStyle w:val="TAC"/>
              <w:rPr>
                <w:lang w:val="en-GB"/>
              </w:rPr>
            </w:pPr>
            <w:r>
              <w:rPr>
                <w:lang w:val="en-GB" w:eastAsia="zh-CN"/>
              </w:rPr>
              <w:t>4kHz</w:t>
            </w:r>
          </w:p>
        </w:tc>
      </w:tr>
      <w:tr w:rsidR="002D4C2B" w14:paraId="3F03ADC8" w14:textId="77777777" w:rsidTr="002D4C2B">
        <w:trPr>
          <w:cantSplit/>
          <w:jc w:val="center"/>
        </w:trPr>
        <w:tc>
          <w:tcPr>
            <w:tcW w:w="2122" w:type="dxa"/>
          </w:tcPr>
          <w:p w14:paraId="34FC20FF" w14:textId="77777777" w:rsidR="002D4C2B" w:rsidRDefault="002D4C2B"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2373" w:type="dxa"/>
          </w:tcPr>
          <w:p w14:paraId="478AB067" w14:textId="77777777" w:rsidR="002D4C2B" w:rsidRDefault="002D4C2B"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3150" w:type="dxa"/>
          </w:tcPr>
          <w:p w14:paraId="2E9E2A1F" w14:textId="77777777" w:rsidR="002D4C2B" w:rsidRDefault="002D4C2B" w:rsidP="00DD1B15">
            <w:pPr>
              <w:pStyle w:val="TAC"/>
              <w:rPr>
                <w:lang w:val="en-GB" w:eastAsia="zh-CN"/>
              </w:rPr>
            </w:pPr>
            <w:r>
              <w:rPr>
                <w:lang w:val="en-GB" w:eastAsia="zh-CN"/>
              </w:rPr>
              <w:t>Not applicable for B&lt;100 MHz</w:t>
            </w:r>
          </w:p>
        </w:tc>
        <w:tc>
          <w:tcPr>
            <w:tcW w:w="2160" w:type="dxa"/>
          </w:tcPr>
          <w:p w14:paraId="04C2C4C7" w14:textId="77777777" w:rsidR="002D4C2B" w:rsidRDefault="002D4C2B" w:rsidP="00DD1B15">
            <w:pPr>
              <w:pStyle w:val="TAC"/>
              <w:rPr>
                <w:lang w:val="en-GB"/>
              </w:rPr>
            </w:pPr>
            <w:r>
              <w:rPr>
                <w:lang w:val="en-GB" w:eastAsia="zh-CN"/>
              </w:rPr>
              <w:t>4kHz</w:t>
            </w:r>
          </w:p>
        </w:tc>
      </w:tr>
    </w:tbl>
    <w:p w14:paraId="0B2EA0EF" w14:textId="77777777" w:rsidR="002D4C2B" w:rsidRPr="004D6F6D" w:rsidRDefault="002D4C2B" w:rsidP="002D4C2B">
      <w:pPr>
        <w:rPr>
          <w:b/>
          <w:color w:val="000000" w:themeColor="text1"/>
          <w:lang w:val="en-US" w:eastAsia="zh-CN"/>
        </w:rPr>
      </w:pPr>
    </w:p>
    <w:p w14:paraId="16E0AB0C" w14:textId="77777777" w:rsidR="002D4C2B" w:rsidRDefault="002D4C2B" w:rsidP="002D4C2B">
      <w:pPr>
        <w:pStyle w:val="TH"/>
        <w:rPr>
          <w:rFonts w:ascii="Times New Roman" w:eastAsia="Times New Roman" w:hAnsi="Times New Roman"/>
        </w:rPr>
      </w:pPr>
    </w:p>
    <w:p w14:paraId="440EA401" w14:textId="77777777" w:rsidR="002D4C2B" w:rsidRDefault="002D4C2B" w:rsidP="002D4C2B">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lang w:val="en-US" w:eastAsia="zh-CN"/>
        </w:rPr>
        <w:t>x.x-2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73"/>
        <w:gridCol w:w="3060"/>
        <w:gridCol w:w="2160"/>
      </w:tblGrid>
      <w:tr w:rsidR="002D4C2B" w14:paraId="30B932BA" w14:textId="77777777" w:rsidTr="002D4C2B">
        <w:trPr>
          <w:cantSplit/>
          <w:jc w:val="center"/>
        </w:trPr>
        <w:tc>
          <w:tcPr>
            <w:tcW w:w="2122" w:type="dxa"/>
          </w:tcPr>
          <w:p w14:paraId="00B6A07F" w14:textId="77777777" w:rsidR="002D4C2B" w:rsidRDefault="002D4C2B"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2373" w:type="dxa"/>
          </w:tcPr>
          <w:p w14:paraId="7937CB5A" w14:textId="77777777" w:rsidR="002D4C2B" w:rsidRDefault="002D4C2B" w:rsidP="00DD1B15">
            <w:pPr>
              <w:pStyle w:val="TAH"/>
              <w:rPr>
                <w:rFonts w:cs="v5.0.0"/>
                <w:lang w:val="en-GB"/>
              </w:rPr>
            </w:pPr>
            <w:r>
              <w:rPr>
                <w:rFonts w:cs="v5.0.0"/>
                <w:lang w:val="en-GB"/>
              </w:rPr>
              <w:t>Frequency offset of measurement filter centre frequency, f_offset</w:t>
            </w:r>
          </w:p>
        </w:tc>
        <w:tc>
          <w:tcPr>
            <w:tcW w:w="3060" w:type="dxa"/>
          </w:tcPr>
          <w:p w14:paraId="6C8123C5" w14:textId="77777777" w:rsidR="002D4C2B" w:rsidRDefault="002D4C2B" w:rsidP="00DD1B15">
            <w:pPr>
              <w:pStyle w:val="TAH"/>
              <w:rPr>
                <w:rFonts w:cs="v5.0.0"/>
                <w:lang w:val="en-GB"/>
              </w:rPr>
            </w:pPr>
            <w:r>
              <w:rPr>
                <w:rFonts w:cs="v5.0.0"/>
                <w:i/>
                <w:lang w:val="en-GB" w:eastAsia="zh-CN"/>
              </w:rPr>
              <w:t>Basic limits</w:t>
            </w:r>
            <w:r>
              <w:rPr>
                <w:rFonts w:cs="v5.0.0"/>
                <w:lang w:val="en-GB"/>
              </w:rPr>
              <w:t xml:space="preserve"> (Note 1</w:t>
            </w:r>
            <w:r>
              <w:rPr>
                <w:lang w:val="en-GB"/>
              </w:rPr>
              <w:t>, 2</w:t>
            </w:r>
            <w:r>
              <w:rPr>
                <w:rFonts w:cs="v5.0.0"/>
                <w:lang w:val="en-GB"/>
              </w:rPr>
              <w:t>)</w:t>
            </w:r>
          </w:p>
          <w:p w14:paraId="31462D7C" w14:textId="77777777" w:rsidR="002D4C2B" w:rsidRDefault="002D4C2B" w:rsidP="00DD1B15">
            <w:pPr>
              <w:pStyle w:val="TAH"/>
              <w:rPr>
                <w:rFonts w:cs="v5.0.0"/>
                <w:lang w:val="en-GB"/>
              </w:rPr>
            </w:pPr>
            <w:r>
              <w:rPr>
                <w:rFonts w:cs="v5.0.0"/>
                <w:lang w:val="en-GB"/>
              </w:rPr>
              <w:t>dBm</w:t>
            </w:r>
          </w:p>
        </w:tc>
        <w:tc>
          <w:tcPr>
            <w:tcW w:w="2160" w:type="dxa"/>
          </w:tcPr>
          <w:p w14:paraId="6C4BBDB1" w14:textId="77777777" w:rsidR="002D4C2B" w:rsidRDefault="002D4C2B" w:rsidP="00DD1B15">
            <w:pPr>
              <w:pStyle w:val="TAH"/>
              <w:rPr>
                <w:rFonts w:cs="v5.0.0"/>
                <w:lang w:val="en-GB"/>
              </w:rPr>
            </w:pPr>
            <w:r>
              <w:rPr>
                <w:rFonts w:cs="v5.0.0"/>
                <w:i/>
                <w:lang w:val="en-GB"/>
              </w:rPr>
              <w:t>Measurement bandwidth</w:t>
            </w:r>
          </w:p>
        </w:tc>
      </w:tr>
      <w:tr w:rsidR="002D4C2B" w14:paraId="38CC9725" w14:textId="77777777" w:rsidTr="002D4C2B">
        <w:trPr>
          <w:cantSplit/>
          <w:trHeight w:val="725"/>
          <w:jc w:val="center"/>
        </w:trPr>
        <w:tc>
          <w:tcPr>
            <w:tcW w:w="2122" w:type="dxa"/>
          </w:tcPr>
          <w:p w14:paraId="4BDBD420" w14:textId="77777777" w:rsidR="002D4C2B" w:rsidRDefault="002D4C2B"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2373" w:type="dxa"/>
          </w:tcPr>
          <w:p w14:paraId="4B659F33" w14:textId="77777777" w:rsidR="002D4C2B" w:rsidRDefault="002D4C2B"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3060" w:type="dxa"/>
            <w:vAlign w:val="center"/>
          </w:tcPr>
          <w:p w14:paraId="14993D9F" w14:textId="77777777" w:rsidR="002D4C2B" w:rsidRDefault="002D4C2B" w:rsidP="00DD1B15">
            <w:pPr>
              <w:pStyle w:val="TAC"/>
              <w:rPr>
                <w:lang w:val="en-GB" w:eastAsia="zh-CN"/>
              </w:rPr>
            </w:pPr>
            <m:oMathPara>
              <m:oMath>
                <m:r>
                  <w:rPr>
                    <w:rFonts w:ascii="Cambria Math" w:hAnsi="Cambria Math"/>
                    <w:lang w:val="en-US" w:eastAsia="zh-CN"/>
                  </w:rPr>
                  <m:t>5.0</m:t>
                </m:r>
                <m:r>
                  <w:rPr>
                    <w:rFonts w:ascii="Cambria Math" w:hAnsi="Cambria Math"/>
                    <w:lang w:val="en-GB" w:eastAsia="zh-CN"/>
                  </w:rPr>
                  <m:t>dBm</m:t>
                </m:r>
                <m:r>
                  <w:rPr>
                    <w:rFonts w:ascii="Cambria Math" w:hAnsi="Cambria Math"/>
                    <w:lang w:val="en-US" w:eastAsia="zh-CN"/>
                  </w:rPr>
                  <m:t>-</m:t>
                </m:r>
                <m:f>
                  <m:fPr>
                    <m:ctrlPr>
                      <w:rPr>
                        <w:rFonts w:ascii="Cambria Math" w:hAnsi="Cambria Math"/>
                        <w:i/>
                        <w:iCs/>
                        <w:lang w:val="en-US" w:eastAsia="zh-CN"/>
                      </w:rPr>
                    </m:ctrlPr>
                  </m:fPr>
                  <m:num>
                    <m:r>
                      <w:rPr>
                        <w:rFonts w:ascii="Cambria Math" w:hAnsi="Cambria Math"/>
                        <w:lang w:val="en-US" w:eastAsia="zh-CN"/>
                      </w:rPr>
                      <m:t>10</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oMath>
            </m:oMathPara>
          </w:p>
        </w:tc>
        <w:tc>
          <w:tcPr>
            <w:tcW w:w="2160" w:type="dxa"/>
          </w:tcPr>
          <w:p w14:paraId="55DDCB49" w14:textId="77777777" w:rsidR="002D4C2B" w:rsidRDefault="002D4C2B" w:rsidP="00DD1B15">
            <w:pPr>
              <w:pStyle w:val="TAC"/>
              <w:rPr>
                <w:lang w:val="en-GB" w:eastAsia="zh-CN"/>
              </w:rPr>
            </w:pPr>
            <w:r>
              <w:rPr>
                <w:lang w:val="en-GB" w:eastAsia="zh-CN"/>
              </w:rPr>
              <w:t>4kHz</w:t>
            </w:r>
          </w:p>
        </w:tc>
      </w:tr>
      <w:tr w:rsidR="002D4C2B" w14:paraId="2253F216" w14:textId="77777777" w:rsidTr="002D4C2B">
        <w:trPr>
          <w:cantSplit/>
          <w:jc w:val="center"/>
        </w:trPr>
        <w:tc>
          <w:tcPr>
            <w:tcW w:w="2122" w:type="dxa"/>
          </w:tcPr>
          <w:p w14:paraId="1BCF484D" w14:textId="77777777" w:rsidR="002D4C2B" w:rsidRDefault="002D4C2B"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7A156DFD" w14:textId="77777777" w:rsidR="002D4C2B" w:rsidRDefault="002D4C2B"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2373" w:type="dxa"/>
          </w:tcPr>
          <w:p w14:paraId="23296FB5" w14:textId="77777777" w:rsidR="002D4C2B" w:rsidRDefault="002D4C2B"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07AF42B5" w14:textId="77777777" w:rsidR="002D4C2B" w:rsidRDefault="002D4C2B"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3060" w:type="dxa"/>
          </w:tcPr>
          <w:p w14:paraId="699EC5F6" w14:textId="77777777" w:rsidR="002D4C2B" w:rsidRDefault="002D4C2B" w:rsidP="00DD1B15">
            <w:pPr>
              <w:pStyle w:val="TAC"/>
              <w:rPr>
                <w:i/>
                <w:lang w:val="en-GB" w:eastAsia="zh-CN"/>
              </w:rPr>
            </w:pPr>
            <w:r>
              <w:rPr>
                <w:i/>
                <w:lang w:val="en-GB" w:eastAsia="zh-CN"/>
              </w:rPr>
              <w:t>-5 dBm</w:t>
            </w:r>
          </w:p>
          <w:p w14:paraId="0B1D4EA7" w14:textId="77777777" w:rsidR="002D4C2B" w:rsidRDefault="002D4C2B" w:rsidP="00DD1B15">
            <w:pPr>
              <w:pStyle w:val="TAC"/>
              <w:rPr>
                <w:lang w:val="en-GB" w:eastAsia="zh-CN"/>
              </w:rPr>
            </w:pPr>
          </w:p>
        </w:tc>
        <w:tc>
          <w:tcPr>
            <w:tcW w:w="2160" w:type="dxa"/>
          </w:tcPr>
          <w:p w14:paraId="7E5F1FCD" w14:textId="77777777" w:rsidR="002D4C2B" w:rsidRDefault="002D4C2B" w:rsidP="00DD1B15">
            <w:pPr>
              <w:pStyle w:val="TAC"/>
              <w:rPr>
                <w:lang w:val="en-GB"/>
              </w:rPr>
            </w:pPr>
            <w:r>
              <w:rPr>
                <w:lang w:val="en-GB" w:eastAsia="zh-CN"/>
              </w:rPr>
              <w:t>4kHz</w:t>
            </w:r>
          </w:p>
        </w:tc>
      </w:tr>
      <w:tr w:rsidR="002D4C2B" w14:paraId="22046383" w14:textId="77777777" w:rsidTr="002D4C2B">
        <w:trPr>
          <w:cantSplit/>
          <w:jc w:val="center"/>
        </w:trPr>
        <w:tc>
          <w:tcPr>
            <w:tcW w:w="2122" w:type="dxa"/>
          </w:tcPr>
          <w:p w14:paraId="097AFE27" w14:textId="77777777" w:rsidR="002D4C2B" w:rsidRDefault="002D4C2B"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2373" w:type="dxa"/>
          </w:tcPr>
          <w:p w14:paraId="4E74CE92" w14:textId="77777777" w:rsidR="002D4C2B" w:rsidRDefault="002D4C2B"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3060" w:type="dxa"/>
          </w:tcPr>
          <w:p w14:paraId="72259DEA" w14:textId="77777777" w:rsidR="002D4C2B" w:rsidRDefault="002D4C2B" w:rsidP="00DD1B15">
            <w:pPr>
              <w:pStyle w:val="TAC"/>
              <w:rPr>
                <w:lang w:val="en-GB" w:eastAsia="zh-CN"/>
              </w:rPr>
            </w:pPr>
            <w:r>
              <w:rPr>
                <w:lang w:val="en-GB" w:eastAsia="zh-CN"/>
              </w:rPr>
              <w:t>Not applicable for B&lt;100 MHz</w:t>
            </w:r>
          </w:p>
        </w:tc>
        <w:tc>
          <w:tcPr>
            <w:tcW w:w="2160" w:type="dxa"/>
          </w:tcPr>
          <w:p w14:paraId="282802E9" w14:textId="77777777" w:rsidR="002D4C2B" w:rsidRDefault="002D4C2B" w:rsidP="00DD1B15">
            <w:pPr>
              <w:pStyle w:val="TAC"/>
              <w:rPr>
                <w:lang w:val="en-GB"/>
              </w:rPr>
            </w:pPr>
            <w:r>
              <w:rPr>
                <w:lang w:val="en-GB" w:eastAsia="zh-CN"/>
              </w:rPr>
              <w:t>4kHz</w:t>
            </w:r>
          </w:p>
        </w:tc>
      </w:tr>
    </w:tbl>
    <w:p w14:paraId="1D6A5B47" w14:textId="77777777" w:rsidR="002D4C2B" w:rsidRDefault="002D4C2B" w:rsidP="002D4C2B">
      <w:pPr>
        <w:rPr>
          <w:b/>
          <w:color w:val="000000" w:themeColor="text1"/>
          <w:lang w:val="en-US" w:eastAsia="zh-CN"/>
        </w:rPr>
      </w:pPr>
    </w:p>
    <w:p w14:paraId="1C5B58FB" w14:textId="71FC639F" w:rsidR="002B0A91" w:rsidRDefault="002B0A91" w:rsidP="002B0A91">
      <w:pPr>
        <w:pStyle w:val="Heading3"/>
      </w:pPr>
      <w:r>
        <w:t>Proposal</w:t>
      </w:r>
    </w:p>
    <w:p w14:paraId="3B3E0932" w14:textId="3D687CC2" w:rsidR="002D4C2B" w:rsidRDefault="002D4C2B" w:rsidP="002D4C2B">
      <w:pPr>
        <w:pStyle w:val="BodyText"/>
      </w:pPr>
      <w:r>
        <w:t xml:space="preserve">From the 2 options discussed in last meeting, it seems to be common understanding that: </w:t>
      </w:r>
    </w:p>
    <w:p w14:paraId="1371E733" w14:textId="148EF928" w:rsidR="002D4C2B" w:rsidRDefault="002D4C2B" w:rsidP="002D4C2B">
      <w:pPr>
        <w:pStyle w:val="BodyText"/>
        <w:numPr>
          <w:ilvl w:val="0"/>
          <w:numId w:val="25"/>
        </w:numPr>
      </w:pPr>
      <w:r>
        <w:t>A single set of limits should be defined for 5, 10, 15 and 20 MHz channel bandwidth.</w:t>
      </w:r>
    </w:p>
    <w:p w14:paraId="4BF920A3" w14:textId="56CBA3CF" w:rsidR="002D4C2B" w:rsidRDefault="002D4C2B" w:rsidP="002D4C2B">
      <w:pPr>
        <w:pStyle w:val="BodyText"/>
        <w:numPr>
          <w:ilvl w:val="0"/>
          <w:numId w:val="25"/>
        </w:numPr>
      </w:pPr>
      <w:r>
        <w:t>The mask should only extend to 10 MHz outside the carrier edge</w:t>
      </w:r>
      <w:r w:rsidR="00A3207A">
        <w:t xml:space="preserve">. It should be noted here that this </w:t>
      </w:r>
      <w:r>
        <w:t xml:space="preserve">point </w:t>
      </w:r>
      <w:r w:rsidR="00A3207A">
        <w:t xml:space="preserve">is </w:t>
      </w:r>
      <w:r>
        <w:t xml:space="preserve">where the spurious domain starts for a 5 MHz carrier and where the spurious limit shall </w:t>
      </w:r>
      <w:r w:rsidR="00A3207A">
        <w:t xml:space="preserve">then </w:t>
      </w:r>
      <w:r>
        <w:t xml:space="preserve">apply. </w:t>
      </w:r>
    </w:p>
    <w:p w14:paraId="2668FF8A" w14:textId="55355BC0" w:rsidR="002D4C2B" w:rsidRDefault="002D4C2B" w:rsidP="002D4C2B">
      <w:pPr>
        <w:pStyle w:val="BodyText"/>
        <w:numPr>
          <w:ilvl w:val="0"/>
          <w:numId w:val="25"/>
        </w:numPr>
      </w:pPr>
      <w:r>
        <w:t xml:space="preserve">From the carrier edge, the mask will be specified with 2 segments of 5 MHz each: a first one from 0 to 5 MHz and a second one from 5 to 10 MHz. </w:t>
      </w:r>
    </w:p>
    <w:p w14:paraId="7B0DC1D8" w14:textId="6F9AEDED" w:rsidR="006F1FA9" w:rsidRDefault="006F1FA9" w:rsidP="002D4C2B">
      <w:pPr>
        <w:pStyle w:val="BodyText"/>
        <w:numPr>
          <w:ilvl w:val="0"/>
          <w:numId w:val="25"/>
        </w:numPr>
      </w:pPr>
      <w:r>
        <w:t>The mask will be defined using 4 kHz measurement bandwidth (this will be aligned with the spurious limit).</w:t>
      </w:r>
    </w:p>
    <w:p w14:paraId="26A4615E" w14:textId="4965A23F" w:rsidR="00637502" w:rsidRDefault="00637502" w:rsidP="002D4C2B">
      <w:pPr>
        <w:pStyle w:val="BodyText"/>
      </w:pPr>
      <w:r>
        <w:t>This would be also our preference to define the SAN OBUE for each SAN class.</w:t>
      </w:r>
    </w:p>
    <w:p w14:paraId="295DB744" w14:textId="7BAF1036" w:rsidR="00637502" w:rsidRDefault="00F34D99" w:rsidP="002D4C2B">
      <w:pPr>
        <w:rPr>
          <w:lang w:val="en-GB"/>
        </w:rPr>
      </w:pPr>
      <w:r>
        <w:rPr>
          <w:lang w:val="en-GB"/>
        </w:rPr>
        <w:t>S</w:t>
      </w:r>
      <w:r w:rsidR="001143CB">
        <w:rPr>
          <w:lang w:val="en-GB"/>
        </w:rPr>
        <w:t>tart</w:t>
      </w:r>
      <w:r>
        <w:rPr>
          <w:lang w:val="en-GB"/>
        </w:rPr>
        <w:t>ing</w:t>
      </w:r>
      <w:r w:rsidR="001143CB">
        <w:rPr>
          <w:lang w:val="en-GB"/>
        </w:rPr>
        <w:t xml:space="preserve"> </w:t>
      </w:r>
      <w:r w:rsidR="00E150AC">
        <w:rPr>
          <w:lang w:val="en-GB"/>
        </w:rPr>
        <w:t>with</w:t>
      </w:r>
      <w:r w:rsidR="001143CB">
        <w:rPr>
          <w:lang w:val="en-GB"/>
        </w:rPr>
        <w:t xml:space="preserve"> a 5 MHz channel bandwidth signal</w:t>
      </w:r>
      <w:r>
        <w:rPr>
          <w:lang w:val="en-GB"/>
        </w:rPr>
        <w:t xml:space="preserve">, the following </w:t>
      </w:r>
      <w:r w:rsidR="00EA076A">
        <w:rPr>
          <w:lang w:val="en-GB"/>
        </w:rPr>
        <w:fldChar w:fldCharType="begin"/>
      </w:r>
      <w:r w:rsidR="00EA076A">
        <w:rPr>
          <w:lang w:val="en-GB"/>
        </w:rPr>
        <w:instrText xml:space="preserve"> REF _Ref99651211 \h </w:instrText>
      </w:r>
      <w:r w:rsidR="00EA076A">
        <w:rPr>
          <w:lang w:val="en-GB"/>
        </w:rPr>
      </w:r>
      <w:r w:rsidR="00EA076A">
        <w:rPr>
          <w:lang w:val="en-GB"/>
        </w:rPr>
        <w:fldChar w:fldCharType="separate"/>
      </w:r>
      <w:r w:rsidR="006149D2">
        <w:t xml:space="preserve">Table </w:t>
      </w:r>
      <w:r w:rsidR="006149D2">
        <w:rPr>
          <w:noProof/>
        </w:rPr>
        <w:t>2</w:t>
      </w:r>
      <w:r w:rsidR="00EA076A">
        <w:rPr>
          <w:lang w:val="en-GB"/>
        </w:rPr>
        <w:fldChar w:fldCharType="end"/>
      </w:r>
      <w:r>
        <w:rPr>
          <w:lang w:val="en-GB"/>
        </w:rPr>
        <w:t xml:space="preserve"> gives the maximum output power,  ACLR and the corresponding basic limit for the </w:t>
      </w:r>
      <w:r w:rsidR="00F2242F">
        <w:rPr>
          <w:lang w:val="en-GB"/>
        </w:rPr>
        <w:t>adjacent channel (</w:t>
      </w:r>
      <w:r>
        <w:rPr>
          <w:lang w:val="en-GB"/>
        </w:rPr>
        <w:t>5 to 10 MHz</w:t>
      </w:r>
      <w:r w:rsidR="00F2242F">
        <w:rPr>
          <w:lang w:val="en-GB"/>
        </w:rPr>
        <w:t>)</w:t>
      </w:r>
      <w:r>
        <w:rPr>
          <w:lang w:val="en-GB"/>
        </w:rPr>
        <w:t>.</w:t>
      </w:r>
    </w:p>
    <w:p w14:paraId="73FD3F72" w14:textId="5577E608" w:rsidR="00F34D99" w:rsidRDefault="00F34D99" w:rsidP="002D4C2B">
      <w:pPr>
        <w:rPr>
          <w:lang w:val="en-GB"/>
        </w:rPr>
      </w:pPr>
    </w:p>
    <w:tbl>
      <w:tblPr>
        <w:tblStyle w:val="TableGrid"/>
        <w:tblW w:w="0" w:type="auto"/>
        <w:tblLook w:val="04A0" w:firstRow="1" w:lastRow="0" w:firstColumn="1" w:lastColumn="0" w:noHBand="0" w:noVBand="1"/>
      </w:tblPr>
      <w:tblGrid>
        <w:gridCol w:w="2463"/>
        <w:gridCol w:w="2464"/>
        <w:gridCol w:w="2464"/>
        <w:gridCol w:w="2464"/>
      </w:tblGrid>
      <w:tr w:rsidR="00F34D99" w14:paraId="7E5E476F" w14:textId="77777777" w:rsidTr="00F2242F">
        <w:tc>
          <w:tcPr>
            <w:tcW w:w="2463" w:type="dxa"/>
            <w:vAlign w:val="center"/>
          </w:tcPr>
          <w:p w14:paraId="09D38CCC" w14:textId="135616A9" w:rsidR="00F34D99" w:rsidRPr="00BF0EB6" w:rsidRDefault="0089205B" w:rsidP="00BF0EB6">
            <w:pPr>
              <w:pStyle w:val="TAH"/>
              <w:rPr>
                <w:rFonts w:cs="v5.0.0"/>
                <w:lang w:val="en-GB"/>
              </w:rPr>
            </w:pPr>
            <w:r w:rsidRPr="00BF0EB6">
              <w:rPr>
                <w:rFonts w:cs="v5.0.0"/>
                <w:lang w:val="en-GB"/>
              </w:rPr>
              <w:t>SAN</w:t>
            </w:r>
          </w:p>
        </w:tc>
        <w:tc>
          <w:tcPr>
            <w:tcW w:w="2464" w:type="dxa"/>
            <w:vAlign w:val="center"/>
          </w:tcPr>
          <w:p w14:paraId="13CD34C5" w14:textId="066F18C5" w:rsidR="00F34D99" w:rsidRPr="00BF0EB6" w:rsidRDefault="0089205B" w:rsidP="00BF0EB6">
            <w:pPr>
              <w:pStyle w:val="TAH"/>
              <w:rPr>
                <w:rFonts w:cs="v5.0.0"/>
                <w:lang w:val="en-GB"/>
              </w:rPr>
            </w:pPr>
            <w:r w:rsidRPr="00BF0EB6">
              <w:rPr>
                <w:rFonts w:cs="v5.0.0"/>
                <w:lang w:val="en-GB"/>
              </w:rPr>
              <w:t>Maximum output power for 5 MHz channel BW</w:t>
            </w:r>
          </w:p>
        </w:tc>
        <w:tc>
          <w:tcPr>
            <w:tcW w:w="2464" w:type="dxa"/>
            <w:vAlign w:val="center"/>
          </w:tcPr>
          <w:p w14:paraId="426E280F" w14:textId="523B395E" w:rsidR="00F34D99" w:rsidRPr="00BF0EB6" w:rsidRDefault="0089205B" w:rsidP="00BF0EB6">
            <w:pPr>
              <w:pStyle w:val="TAH"/>
              <w:rPr>
                <w:rFonts w:cs="v5.0.0"/>
                <w:lang w:val="en-GB"/>
              </w:rPr>
            </w:pPr>
            <w:r w:rsidRPr="00BF0EB6">
              <w:rPr>
                <w:rFonts w:cs="v5.0.0"/>
                <w:lang w:val="en-GB"/>
              </w:rPr>
              <w:t>ACLR</w:t>
            </w:r>
          </w:p>
        </w:tc>
        <w:tc>
          <w:tcPr>
            <w:tcW w:w="2464" w:type="dxa"/>
            <w:vAlign w:val="center"/>
          </w:tcPr>
          <w:p w14:paraId="17038DA9" w14:textId="34D65C5A" w:rsidR="00F34D99" w:rsidRPr="00BF0EB6" w:rsidRDefault="0089205B" w:rsidP="00BF0EB6">
            <w:pPr>
              <w:pStyle w:val="TAH"/>
              <w:rPr>
                <w:rFonts w:cs="v5.0.0"/>
                <w:lang w:val="en-GB"/>
              </w:rPr>
            </w:pPr>
            <w:r w:rsidRPr="00BF0EB6">
              <w:rPr>
                <w:rFonts w:cs="v5.0.0"/>
                <w:lang w:val="en-GB"/>
              </w:rPr>
              <w:t>Basic limit for the 5 – 10 MHz range</w:t>
            </w:r>
          </w:p>
        </w:tc>
      </w:tr>
      <w:tr w:rsidR="00F34D99" w14:paraId="312E0881" w14:textId="77777777" w:rsidTr="00F2242F">
        <w:tc>
          <w:tcPr>
            <w:tcW w:w="2463" w:type="dxa"/>
            <w:vAlign w:val="center"/>
          </w:tcPr>
          <w:p w14:paraId="01E772A0" w14:textId="4F96AB45" w:rsidR="00F34D99" w:rsidRPr="00BF0EB6" w:rsidRDefault="00F34D99" w:rsidP="00BF0EB6">
            <w:pPr>
              <w:pStyle w:val="TAC"/>
              <w:rPr>
                <w:rFonts w:cs="v5.0.0"/>
                <w:lang w:val="en-GB"/>
              </w:rPr>
            </w:pPr>
            <w:r w:rsidRPr="00BF0EB6">
              <w:rPr>
                <w:rFonts w:cs="v5.0.0"/>
                <w:lang w:val="en-GB"/>
              </w:rPr>
              <w:t>GEO class</w:t>
            </w:r>
          </w:p>
        </w:tc>
        <w:tc>
          <w:tcPr>
            <w:tcW w:w="2464" w:type="dxa"/>
            <w:vAlign w:val="center"/>
          </w:tcPr>
          <w:p w14:paraId="27251CFF" w14:textId="5E4AD7FA" w:rsidR="00F34D99" w:rsidRPr="00BF0EB6" w:rsidRDefault="00F34D99" w:rsidP="00BF0EB6">
            <w:pPr>
              <w:pStyle w:val="TAC"/>
              <w:rPr>
                <w:rFonts w:cs="v5.0.0"/>
                <w:lang w:val="en-GB"/>
              </w:rPr>
            </w:pPr>
            <w:r w:rsidRPr="00BF0EB6">
              <w:rPr>
                <w:rFonts w:cs="v5.0.0"/>
                <w:lang w:val="en-GB"/>
              </w:rPr>
              <w:t>44.5 dBm</w:t>
            </w:r>
          </w:p>
        </w:tc>
        <w:tc>
          <w:tcPr>
            <w:tcW w:w="2464" w:type="dxa"/>
            <w:vAlign w:val="center"/>
          </w:tcPr>
          <w:p w14:paraId="55D6374F" w14:textId="71E59284" w:rsidR="00F34D99" w:rsidRPr="00BF0EB6" w:rsidRDefault="00F34D99" w:rsidP="00BF0EB6">
            <w:pPr>
              <w:pStyle w:val="TAC"/>
              <w:rPr>
                <w:rFonts w:cs="v5.0.0"/>
                <w:lang w:val="en-GB"/>
              </w:rPr>
            </w:pPr>
            <w:r w:rsidRPr="00BF0EB6">
              <w:rPr>
                <w:rFonts w:cs="v5.0.0"/>
                <w:lang w:val="en-GB"/>
              </w:rPr>
              <w:t>14</w:t>
            </w:r>
          </w:p>
        </w:tc>
        <w:tc>
          <w:tcPr>
            <w:tcW w:w="2464" w:type="dxa"/>
            <w:vAlign w:val="center"/>
          </w:tcPr>
          <w:p w14:paraId="11DAB424" w14:textId="01D12218" w:rsidR="00F34D99" w:rsidRPr="00BF0EB6" w:rsidRDefault="00F34D99" w:rsidP="00BF0EB6">
            <w:pPr>
              <w:pStyle w:val="TAC"/>
              <w:rPr>
                <w:rFonts w:cs="v5.0.0"/>
                <w:lang w:val="en-GB"/>
              </w:rPr>
            </w:pPr>
            <w:r w:rsidRPr="00BF0EB6">
              <w:rPr>
                <w:rFonts w:cs="v5.0.0"/>
                <w:lang w:val="en-GB"/>
              </w:rPr>
              <w:t xml:space="preserve">30.5 dBm / </w:t>
            </w:r>
            <w:r w:rsidR="0089205B" w:rsidRPr="00BF0EB6">
              <w:rPr>
                <w:rFonts w:cs="v5.0.0"/>
                <w:lang w:val="en-GB"/>
              </w:rPr>
              <w:t>4.</w:t>
            </w:r>
            <w:r w:rsidRPr="00BF0EB6">
              <w:rPr>
                <w:rFonts w:cs="v5.0.0"/>
                <w:lang w:val="en-GB"/>
              </w:rPr>
              <w:t>5 MHz</w:t>
            </w:r>
          </w:p>
          <w:p w14:paraId="3935CEEE" w14:textId="30D5E188" w:rsidR="00F34D99" w:rsidRPr="00BF0EB6" w:rsidRDefault="00F34D99" w:rsidP="00BF0EB6">
            <w:pPr>
              <w:pStyle w:val="TAC"/>
              <w:rPr>
                <w:rFonts w:cs="v5.0.0"/>
                <w:lang w:val="en-GB"/>
              </w:rPr>
            </w:pPr>
            <w:r w:rsidRPr="00BF0EB6">
              <w:rPr>
                <w:rFonts w:cs="v5.0.0"/>
                <w:lang w:val="en-GB"/>
              </w:rPr>
              <w:t>or</w:t>
            </w:r>
          </w:p>
          <w:p w14:paraId="1614A5EC" w14:textId="26058AFC" w:rsidR="00F34D99" w:rsidRPr="00BF0EB6" w:rsidRDefault="0089205B" w:rsidP="00BF0EB6">
            <w:pPr>
              <w:pStyle w:val="TAC"/>
              <w:rPr>
                <w:rFonts w:cs="v5.0.0"/>
                <w:lang w:val="en-GB"/>
              </w:rPr>
            </w:pPr>
            <w:r w:rsidRPr="00BF0EB6">
              <w:rPr>
                <w:rFonts w:cs="v5.0.0"/>
                <w:lang w:val="en-GB"/>
              </w:rPr>
              <w:t xml:space="preserve">0 </w:t>
            </w:r>
            <w:r w:rsidR="00F34D99" w:rsidRPr="00BF0EB6">
              <w:rPr>
                <w:rFonts w:cs="v5.0.0"/>
                <w:lang w:val="en-GB"/>
              </w:rPr>
              <w:t>dBm / 4kHz</w:t>
            </w:r>
          </w:p>
        </w:tc>
      </w:tr>
      <w:tr w:rsidR="00F34D99" w14:paraId="26D59D24" w14:textId="77777777" w:rsidTr="00F2242F">
        <w:tc>
          <w:tcPr>
            <w:tcW w:w="2463" w:type="dxa"/>
            <w:vAlign w:val="center"/>
          </w:tcPr>
          <w:p w14:paraId="4E09186D" w14:textId="27FA4864" w:rsidR="00F34D99" w:rsidRPr="00BF0EB6" w:rsidRDefault="00F34D99" w:rsidP="00BF0EB6">
            <w:pPr>
              <w:pStyle w:val="TAC"/>
              <w:rPr>
                <w:rFonts w:cs="v5.0.0"/>
                <w:lang w:val="en-GB"/>
              </w:rPr>
            </w:pPr>
            <w:r w:rsidRPr="00BF0EB6">
              <w:rPr>
                <w:rFonts w:cs="v5.0.0"/>
                <w:lang w:val="en-GB"/>
              </w:rPr>
              <w:t>LEO</w:t>
            </w:r>
            <w:r w:rsidR="001D2D6F">
              <w:rPr>
                <w:rFonts w:cs="v5.0.0"/>
                <w:lang w:val="en-GB"/>
              </w:rPr>
              <w:t>1200</w:t>
            </w:r>
            <w:r w:rsidRPr="00BF0EB6">
              <w:rPr>
                <w:rFonts w:cs="v5.0.0"/>
                <w:lang w:val="en-GB"/>
              </w:rPr>
              <w:t xml:space="preserve"> </w:t>
            </w:r>
          </w:p>
        </w:tc>
        <w:tc>
          <w:tcPr>
            <w:tcW w:w="2464" w:type="dxa"/>
            <w:vAlign w:val="center"/>
          </w:tcPr>
          <w:p w14:paraId="4DFAE616" w14:textId="63922DF3" w:rsidR="00F34D99" w:rsidRPr="00BF0EB6" w:rsidRDefault="00F34D99" w:rsidP="00BF0EB6">
            <w:pPr>
              <w:pStyle w:val="TAC"/>
              <w:rPr>
                <w:rFonts w:cs="v5.0.0"/>
                <w:lang w:val="en-GB"/>
              </w:rPr>
            </w:pPr>
            <w:r w:rsidRPr="00BF0EB6">
              <w:rPr>
                <w:rFonts w:cs="v5.0.0"/>
                <w:lang w:val="en-GB"/>
              </w:rPr>
              <w:t>46.5 dBm</w:t>
            </w:r>
          </w:p>
        </w:tc>
        <w:tc>
          <w:tcPr>
            <w:tcW w:w="2464" w:type="dxa"/>
            <w:vAlign w:val="center"/>
          </w:tcPr>
          <w:p w14:paraId="2D59C7B0" w14:textId="29FA6E32" w:rsidR="00F34D99" w:rsidRPr="00BF0EB6" w:rsidRDefault="00F34D99" w:rsidP="00BF0EB6">
            <w:pPr>
              <w:pStyle w:val="TAC"/>
              <w:rPr>
                <w:rFonts w:cs="v5.0.0"/>
                <w:lang w:val="en-GB"/>
              </w:rPr>
            </w:pPr>
            <w:r w:rsidRPr="00BF0EB6">
              <w:rPr>
                <w:rFonts w:cs="v5.0.0"/>
                <w:lang w:val="en-GB"/>
              </w:rPr>
              <w:t>24</w:t>
            </w:r>
          </w:p>
        </w:tc>
        <w:tc>
          <w:tcPr>
            <w:tcW w:w="2464" w:type="dxa"/>
            <w:vAlign w:val="center"/>
          </w:tcPr>
          <w:p w14:paraId="4E79CE43" w14:textId="0D0898AB" w:rsidR="00F34D99" w:rsidRPr="00BF0EB6" w:rsidRDefault="00F34D99" w:rsidP="00BF0EB6">
            <w:pPr>
              <w:pStyle w:val="TAC"/>
              <w:rPr>
                <w:rFonts w:cs="v5.0.0"/>
                <w:lang w:val="en-GB"/>
              </w:rPr>
            </w:pPr>
            <w:r w:rsidRPr="00BF0EB6">
              <w:rPr>
                <w:rFonts w:cs="v5.0.0"/>
                <w:lang w:val="en-GB"/>
              </w:rPr>
              <w:t xml:space="preserve">22.5 dBm / </w:t>
            </w:r>
            <w:r w:rsidR="0089205B" w:rsidRPr="00BF0EB6">
              <w:rPr>
                <w:rFonts w:cs="v5.0.0"/>
                <w:lang w:val="en-GB"/>
              </w:rPr>
              <w:t>4.</w:t>
            </w:r>
            <w:r w:rsidRPr="00BF0EB6">
              <w:rPr>
                <w:rFonts w:cs="v5.0.0"/>
                <w:lang w:val="en-GB"/>
              </w:rPr>
              <w:t>5 MHz</w:t>
            </w:r>
          </w:p>
          <w:p w14:paraId="31EAC126" w14:textId="03D87059" w:rsidR="00F34D99" w:rsidRPr="00BF0EB6" w:rsidRDefault="00F34D99" w:rsidP="00BF0EB6">
            <w:pPr>
              <w:pStyle w:val="TAC"/>
              <w:rPr>
                <w:rFonts w:cs="v5.0.0"/>
                <w:lang w:val="en-GB"/>
              </w:rPr>
            </w:pPr>
            <w:r w:rsidRPr="00BF0EB6">
              <w:rPr>
                <w:rFonts w:cs="v5.0.0"/>
                <w:lang w:val="en-GB"/>
              </w:rPr>
              <w:t>or</w:t>
            </w:r>
          </w:p>
          <w:p w14:paraId="684E81C7" w14:textId="5A132F96" w:rsidR="00F34D99" w:rsidRPr="00BF0EB6" w:rsidRDefault="0089205B" w:rsidP="00EA076A">
            <w:pPr>
              <w:pStyle w:val="TAC"/>
              <w:rPr>
                <w:rFonts w:cs="v5.0.0"/>
                <w:lang w:val="en-GB"/>
              </w:rPr>
            </w:pPr>
            <w:r w:rsidRPr="00BF0EB6">
              <w:rPr>
                <w:rFonts w:cs="v5.0.0"/>
                <w:lang w:val="en-GB"/>
              </w:rPr>
              <w:t xml:space="preserve">-8 </w:t>
            </w:r>
            <w:r w:rsidR="00F34D99" w:rsidRPr="00BF0EB6">
              <w:rPr>
                <w:rFonts w:cs="v5.0.0"/>
                <w:lang w:val="en-GB"/>
              </w:rPr>
              <w:t>dBm / 4kHz</w:t>
            </w:r>
          </w:p>
        </w:tc>
      </w:tr>
      <w:tr w:rsidR="00CC402C" w14:paraId="7937B23C" w14:textId="77777777" w:rsidTr="00F2242F">
        <w:tc>
          <w:tcPr>
            <w:tcW w:w="2463" w:type="dxa"/>
            <w:vAlign w:val="center"/>
          </w:tcPr>
          <w:p w14:paraId="3BCF25C0" w14:textId="1C7B9AB4" w:rsidR="00CC402C" w:rsidRPr="00BF0EB6" w:rsidRDefault="00CC402C" w:rsidP="00CC402C">
            <w:pPr>
              <w:pStyle w:val="TAC"/>
              <w:rPr>
                <w:rFonts w:cs="v5.0.0"/>
                <w:lang w:val="en-GB"/>
              </w:rPr>
            </w:pPr>
            <w:r w:rsidRPr="00BF0EB6">
              <w:rPr>
                <w:rFonts w:cs="v5.0.0"/>
                <w:lang w:val="en-GB"/>
              </w:rPr>
              <w:t>LEO</w:t>
            </w:r>
            <w:r w:rsidR="001D2D6F">
              <w:rPr>
                <w:rFonts w:cs="v5.0.0"/>
                <w:lang w:val="en-GB"/>
              </w:rPr>
              <w:t>600</w:t>
            </w:r>
            <w:r w:rsidRPr="00BF0EB6">
              <w:rPr>
                <w:rFonts w:cs="v5.0.0"/>
                <w:lang w:val="en-GB"/>
              </w:rPr>
              <w:t xml:space="preserve"> </w:t>
            </w:r>
          </w:p>
        </w:tc>
        <w:tc>
          <w:tcPr>
            <w:tcW w:w="2464" w:type="dxa"/>
            <w:vAlign w:val="center"/>
          </w:tcPr>
          <w:p w14:paraId="6E1769E3" w14:textId="3359BE84" w:rsidR="00CC402C" w:rsidRPr="00BF0EB6" w:rsidRDefault="00CC402C" w:rsidP="00CC402C">
            <w:pPr>
              <w:pStyle w:val="TAC"/>
              <w:rPr>
                <w:rFonts w:cs="v5.0.0"/>
                <w:lang w:val="en-GB"/>
              </w:rPr>
            </w:pPr>
            <w:r w:rsidRPr="00BF0EB6">
              <w:rPr>
                <w:rFonts w:cs="v5.0.0"/>
                <w:lang w:val="en-GB"/>
              </w:rPr>
              <w:t>40.5</w:t>
            </w:r>
            <w:r>
              <w:rPr>
                <w:rFonts w:cs="v5.0.0"/>
                <w:lang w:val="en-GB"/>
              </w:rPr>
              <w:t xml:space="preserve"> dBm</w:t>
            </w:r>
          </w:p>
          <w:p w14:paraId="14E7FD43" w14:textId="5B951041" w:rsidR="00CC402C" w:rsidRPr="00BF0EB6" w:rsidRDefault="00CC402C" w:rsidP="00CC402C">
            <w:pPr>
              <w:pStyle w:val="TAC"/>
              <w:rPr>
                <w:rFonts w:cs="v5.0.0"/>
                <w:lang w:val="en-GB"/>
              </w:rPr>
            </w:pPr>
          </w:p>
        </w:tc>
        <w:tc>
          <w:tcPr>
            <w:tcW w:w="2464" w:type="dxa"/>
            <w:vAlign w:val="center"/>
          </w:tcPr>
          <w:p w14:paraId="22EBA3E5" w14:textId="00BFF017" w:rsidR="00CC402C" w:rsidRPr="00BF0EB6" w:rsidRDefault="00CC402C" w:rsidP="00CC402C">
            <w:pPr>
              <w:pStyle w:val="TAC"/>
              <w:rPr>
                <w:rFonts w:cs="v5.0.0"/>
                <w:lang w:val="en-GB"/>
              </w:rPr>
            </w:pPr>
            <w:r w:rsidRPr="00BF0EB6">
              <w:rPr>
                <w:rFonts w:cs="v5.0.0"/>
                <w:lang w:val="en-GB"/>
              </w:rPr>
              <w:t>24</w:t>
            </w:r>
          </w:p>
        </w:tc>
        <w:tc>
          <w:tcPr>
            <w:tcW w:w="2464" w:type="dxa"/>
            <w:vAlign w:val="center"/>
          </w:tcPr>
          <w:p w14:paraId="5E6A4592" w14:textId="35227616" w:rsidR="00CC402C" w:rsidRPr="00BF0EB6" w:rsidRDefault="00CC402C" w:rsidP="00CC402C">
            <w:pPr>
              <w:pStyle w:val="TAC"/>
              <w:rPr>
                <w:rFonts w:cs="v5.0.0"/>
                <w:lang w:val="en-GB"/>
              </w:rPr>
            </w:pPr>
            <w:r>
              <w:rPr>
                <w:rFonts w:cs="v5.0.0"/>
                <w:lang w:val="en-GB"/>
              </w:rPr>
              <w:t>16</w:t>
            </w:r>
            <w:r w:rsidRPr="00BF0EB6">
              <w:rPr>
                <w:rFonts w:cs="v5.0.0"/>
                <w:lang w:val="en-GB"/>
              </w:rPr>
              <w:t>.5 dBm / 4.5 MHz</w:t>
            </w:r>
          </w:p>
          <w:p w14:paraId="2DFBDA1E" w14:textId="77777777" w:rsidR="00CC402C" w:rsidRPr="00BF0EB6" w:rsidRDefault="00CC402C" w:rsidP="00CC402C">
            <w:pPr>
              <w:pStyle w:val="TAC"/>
              <w:rPr>
                <w:rFonts w:cs="v5.0.0"/>
                <w:lang w:val="en-GB"/>
              </w:rPr>
            </w:pPr>
            <w:r w:rsidRPr="00BF0EB6">
              <w:rPr>
                <w:rFonts w:cs="v5.0.0"/>
                <w:lang w:val="en-GB"/>
              </w:rPr>
              <w:t>or</w:t>
            </w:r>
          </w:p>
          <w:p w14:paraId="44FB56A4" w14:textId="00BD8B79" w:rsidR="00CC402C" w:rsidRPr="00BF0EB6" w:rsidRDefault="00CC402C" w:rsidP="00CC402C">
            <w:pPr>
              <w:pStyle w:val="TAC"/>
              <w:rPr>
                <w:rFonts w:cs="v5.0.0"/>
                <w:lang w:val="en-GB"/>
              </w:rPr>
            </w:pPr>
            <w:r w:rsidRPr="00BF0EB6">
              <w:rPr>
                <w:rFonts w:cs="v5.0.0"/>
                <w:lang w:val="en-GB"/>
              </w:rPr>
              <w:t>-</w:t>
            </w:r>
            <w:r>
              <w:rPr>
                <w:rFonts w:cs="v5.0.0"/>
                <w:lang w:val="en-GB"/>
              </w:rPr>
              <w:t>14</w:t>
            </w:r>
            <w:r w:rsidRPr="00BF0EB6">
              <w:rPr>
                <w:rFonts w:cs="v5.0.0"/>
                <w:lang w:val="en-GB"/>
              </w:rPr>
              <w:t xml:space="preserve"> dBm / 4kHz</w:t>
            </w:r>
          </w:p>
        </w:tc>
      </w:tr>
    </w:tbl>
    <w:p w14:paraId="73C0B737" w14:textId="1427506E" w:rsidR="00F34D99" w:rsidRDefault="00EA076A" w:rsidP="00EA076A">
      <w:pPr>
        <w:pStyle w:val="Caption"/>
        <w:ind w:left="1440"/>
        <w:rPr>
          <w:lang w:val="en-GB"/>
        </w:rPr>
      </w:pPr>
      <w:bookmarkStart w:id="5" w:name="_Ref99651211"/>
      <w:r>
        <w:t xml:space="preserve">Table </w:t>
      </w:r>
      <w:r w:rsidR="0002760C">
        <w:fldChar w:fldCharType="begin"/>
      </w:r>
      <w:r w:rsidR="0002760C">
        <w:instrText xml:space="preserve"> SEQ Table \* ARABIC </w:instrText>
      </w:r>
      <w:r w:rsidR="0002760C">
        <w:fldChar w:fldCharType="separate"/>
      </w:r>
      <w:r w:rsidR="006149D2">
        <w:rPr>
          <w:noProof/>
        </w:rPr>
        <w:t>2</w:t>
      </w:r>
      <w:r w:rsidR="0002760C">
        <w:rPr>
          <w:noProof/>
        </w:rPr>
        <w:fldChar w:fldCharType="end"/>
      </w:r>
      <w:bookmarkEnd w:id="5"/>
      <w:r>
        <w:t>: SAN max output power, ACLR and OBUE basic limit</w:t>
      </w:r>
    </w:p>
    <w:p w14:paraId="2CCFD896" w14:textId="3DF9E1D4" w:rsidR="00F2242F" w:rsidRDefault="0089205B" w:rsidP="002D4C2B">
      <w:r>
        <w:rPr>
          <w:lang w:val="en-GB"/>
        </w:rPr>
        <w:t xml:space="preserve">Similar to LTE or NR, the emissions measured in 4 kHz will </w:t>
      </w:r>
      <w:r w:rsidRPr="000A4C52">
        <w:t>have variations over the adjacent channels for different re</w:t>
      </w:r>
      <w:r>
        <w:t>a</w:t>
      </w:r>
      <w:r w:rsidRPr="000A4C52">
        <w:t xml:space="preserve">sons such as varying RB allocations </w:t>
      </w:r>
      <w:r>
        <w:fldChar w:fldCharType="begin"/>
      </w:r>
      <w:r>
        <w:instrText xml:space="preserve"> REF _Ref99045068 \r \h </w:instrText>
      </w:r>
      <w:r>
        <w:fldChar w:fldCharType="separate"/>
      </w:r>
      <w:r w:rsidR="006149D2">
        <w:t>[4]</w:t>
      </w:r>
      <w:r>
        <w:fldChar w:fldCharType="end"/>
      </w:r>
      <w:r w:rsidRPr="000A4C52">
        <w:t xml:space="preserve">. The emissions will also have a “slope” from the band edge down to the point where they reach a “floor” of emissions of wideband character. </w:t>
      </w:r>
      <w:r w:rsidR="00F2242F" w:rsidRPr="000A4C52">
        <w:t xml:space="preserve">The emission limit should therefore have a slope and be relaxed compared to the ACLR limit in the first adjacent channel. </w:t>
      </w:r>
      <w:r w:rsidR="00F2242F">
        <w:t xml:space="preserve">Following </w:t>
      </w:r>
      <w:r w:rsidR="0000244A">
        <w:t>a simil</w:t>
      </w:r>
      <w:r w:rsidR="001D2D6F">
        <w:t>a</w:t>
      </w:r>
      <w:r w:rsidR="0000244A">
        <w:t xml:space="preserve">r </w:t>
      </w:r>
      <w:r w:rsidR="00F2242F">
        <w:t xml:space="preserve">rationale </w:t>
      </w:r>
      <w:r w:rsidR="0000244A">
        <w:t>used</w:t>
      </w:r>
      <w:r w:rsidR="00F2242F">
        <w:t xml:space="preserve"> for LTE/NR OBUE mask, the proposal is to have a linear slope, starting ~7 dB above the ACLR level, i.e. at 7 dBm</w:t>
      </w:r>
      <w:r w:rsidR="003032A7">
        <w:t xml:space="preserve"> / 4 kHz</w:t>
      </w:r>
      <w:r w:rsidR="00F2242F">
        <w:t xml:space="preserve"> for GEO</w:t>
      </w:r>
      <w:r w:rsidR="00CC402C">
        <w:t xml:space="preserve">, </w:t>
      </w:r>
      <w:r w:rsidR="00F2242F">
        <w:t xml:space="preserve"> -1 dBm</w:t>
      </w:r>
      <w:r w:rsidR="003032A7">
        <w:t xml:space="preserve"> / 4 kHz</w:t>
      </w:r>
      <w:r w:rsidR="00F2242F">
        <w:t xml:space="preserve"> for LEO</w:t>
      </w:r>
      <w:r w:rsidR="001D2D6F">
        <w:t>1200</w:t>
      </w:r>
      <w:r w:rsidR="00CC402C">
        <w:t xml:space="preserve"> and -7 dBm / 4 kHz for LEO</w:t>
      </w:r>
      <w:r w:rsidR="001D2D6F">
        <w:t>600</w:t>
      </w:r>
      <w:r w:rsidR="00F2242F">
        <w:t>.</w:t>
      </w:r>
    </w:p>
    <w:p w14:paraId="719A8D13" w14:textId="63F20393" w:rsidR="003032A7" w:rsidRDefault="00EC316D" w:rsidP="002D4C2B">
      <w:r>
        <w:t>Finally, as mentioned before, the last step (above 10MHz) should be aligned with the spurious emissions limits.</w:t>
      </w:r>
    </w:p>
    <w:p w14:paraId="3EA4F437" w14:textId="4995F95A" w:rsidR="003E4DD5" w:rsidRPr="000A4C52" w:rsidRDefault="003E4DD5" w:rsidP="003E4DD5">
      <w:pPr>
        <w:pStyle w:val="BodyText"/>
        <w:spacing w:line="240" w:lineRule="auto"/>
      </w:pPr>
      <w:r w:rsidRPr="000A4C52">
        <w:lastRenderedPageBreak/>
        <w:t xml:space="preserve">For the 10, 15 and 20 MHz </w:t>
      </w:r>
      <w:r>
        <w:t>channel</w:t>
      </w:r>
      <w:r w:rsidRPr="000A4C52">
        <w:t xml:space="preserve"> bandwidths, the whole mask range of 0-10MHz will fall in the first adjacent channel. Assuming the </w:t>
      </w:r>
      <w:r>
        <w:t xml:space="preserve">SAN </w:t>
      </w:r>
      <w:r w:rsidRPr="000A4C52">
        <w:t>power level</w:t>
      </w:r>
      <w:r>
        <w:t xml:space="preserve"> is linearly increasing with the considered channel bandwidth</w:t>
      </w:r>
      <w:r w:rsidRPr="000A4C52">
        <w:t xml:space="preserve">, the </w:t>
      </w:r>
      <w:r>
        <w:t>0 (GEO) / -8</w:t>
      </w:r>
      <w:r w:rsidRPr="000A4C52">
        <w:t xml:space="preserve"> </w:t>
      </w:r>
      <w:r>
        <w:t>(LEO</w:t>
      </w:r>
      <w:r w:rsidR="001D2D6F">
        <w:t>1200</w:t>
      </w:r>
      <w:r>
        <w:t>)</w:t>
      </w:r>
      <w:r w:rsidR="00CC402C">
        <w:t xml:space="preserve"> / -14dBm (LEO</w:t>
      </w:r>
      <w:r w:rsidR="001D2D6F">
        <w:t>600</w:t>
      </w:r>
      <w:r w:rsidR="00CC402C">
        <w:t>)</w:t>
      </w:r>
      <w:r>
        <w:t xml:space="preserve"> </w:t>
      </w:r>
      <w:r w:rsidRPr="000A4C52">
        <w:t xml:space="preserve">dBm limit will provide a </w:t>
      </w:r>
      <w:r>
        <w:t xml:space="preserve">similar </w:t>
      </w:r>
      <w:r w:rsidRPr="000A4C52">
        <w:t xml:space="preserve">relaxation </w:t>
      </w:r>
      <w:r w:rsidR="003765D2">
        <w:t>than for 5 MHz channel bandwidth</w:t>
      </w:r>
      <w:r w:rsidRPr="000A4C52">
        <w:t xml:space="preserve">, since emissions are over a wider bandwidth. </w:t>
      </w:r>
    </w:p>
    <w:p w14:paraId="51845609" w14:textId="77777777" w:rsidR="00527C9E" w:rsidRDefault="001D2D6F" w:rsidP="002D4C2B">
      <w:r>
        <w:t>If RAN4 would like to keep one unique class for LEO, including LEO600 and LEO1200, then RAN4 should select the most stringent limits from both LEO types, i.e. LEO600.</w:t>
      </w:r>
      <w:r w:rsidR="00527C9E">
        <w:t xml:space="preserve"> </w:t>
      </w:r>
    </w:p>
    <w:p w14:paraId="55DAA66D" w14:textId="54FBE3F9" w:rsidR="00BF0EB6" w:rsidRDefault="00527C9E" w:rsidP="002D4C2B">
      <w:r>
        <w:t>Nevertheless, as satelite companies were concerned</w:t>
      </w:r>
      <w:r w:rsidR="00EB46E0">
        <w:t xml:space="preserve"> that</w:t>
      </w:r>
      <w:r>
        <w:t xml:space="preserve"> the </w:t>
      </w:r>
      <w:r w:rsidR="00EB46E0">
        <w:t xml:space="preserve">OBUE </w:t>
      </w:r>
      <w:r>
        <w:t>requirement</w:t>
      </w:r>
      <w:r w:rsidR="00EB46E0">
        <w:t xml:space="preserve"> </w:t>
      </w:r>
      <w:r>
        <w:t>would be too stringent for LEO1200 type of satellite, we would propose</w:t>
      </w:r>
      <w:r w:rsidR="004405EE">
        <w:t xml:space="preserve"> introducing an offset value (</w:t>
      </w:r>
      <w:r w:rsidR="004405EE" w:rsidRPr="004405EE">
        <w:rPr>
          <w:i/>
          <w:iCs/>
          <w:lang w:val="en-GB" w:eastAsia="zh-CN"/>
        </w:rPr>
        <w:t>ΔLEOType</w:t>
      </w:r>
      <w:r w:rsidR="004405EE">
        <w:t>) which would depend on the type of LEO satellite, LEO600 (</w:t>
      </w:r>
      <w:r w:rsidR="004405EE" w:rsidRPr="004405EE">
        <w:rPr>
          <w:i/>
          <w:iCs/>
          <w:lang w:val="en-GB" w:eastAsia="zh-CN"/>
        </w:rPr>
        <w:t>ΔLEOType</w:t>
      </w:r>
      <w:r w:rsidR="004405EE">
        <w:rPr>
          <w:i/>
          <w:iCs/>
          <w:lang w:val="en-GB" w:eastAsia="zh-CN"/>
        </w:rPr>
        <w:t xml:space="preserve"> = 0dBm</w:t>
      </w:r>
      <w:r w:rsidR="004405EE">
        <w:t>) or LEO1200 (</w:t>
      </w:r>
      <w:r w:rsidR="004405EE" w:rsidRPr="004405EE">
        <w:rPr>
          <w:i/>
          <w:iCs/>
          <w:lang w:val="en-GB" w:eastAsia="zh-CN"/>
        </w:rPr>
        <w:t>ΔLEOType</w:t>
      </w:r>
      <w:r w:rsidR="004405EE">
        <w:rPr>
          <w:i/>
          <w:iCs/>
          <w:lang w:val="en-GB" w:eastAsia="zh-CN"/>
        </w:rPr>
        <w:t xml:space="preserve"> = 6dBm</w:t>
      </w:r>
      <w:r w:rsidR="004405EE">
        <w:t>)</w:t>
      </w:r>
      <w:r>
        <w:t>:</w:t>
      </w:r>
    </w:p>
    <w:p w14:paraId="28485D32" w14:textId="77777777" w:rsidR="003E4DD5" w:rsidRDefault="003E4DD5" w:rsidP="002D4C2B"/>
    <w:p w14:paraId="24CC7260" w14:textId="4A73F872" w:rsidR="00F2242F" w:rsidRPr="00A505DD" w:rsidRDefault="00E509D1" w:rsidP="002D4C2B">
      <w:pPr>
        <w:rPr>
          <w:b/>
          <w:bCs/>
        </w:rPr>
      </w:pPr>
      <w:r w:rsidRPr="00A505DD">
        <w:rPr>
          <w:b/>
          <w:bCs/>
        </w:rPr>
        <w:t>Proposal</w:t>
      </w:r>
      <w:r w:rsidR="00A505DD">
        <w:rPr>
          <w:b/>
          <w:bCs/>
        </w:rPr>
        <w:t>2</w:t>
      </w:r>
      <w:r w:rsidRPr="00A505DD">
        <w:rPr>
          <w:b/>
          <w:bCs/>
        </w:rPr>
        <w:t>: T</w:t>
      </w:r>
      <w:r w:rsidR="003032A7" w:rsidRPr="00A505DD">
        <w:rPr>
          <w:b/>
          <w:bCs/>
        </w:rPr>
        <w:t xml:space="preserve">he </w:t>
      </w:r>
      <w:r w:rsidR="00BB60B4">
        <w:rPr>
          <w:b/>
          <w:bCs/>
        </w:rPr>
        <w:t xml:space="preserve">SAN GEO and LEO </w:t>
      </w:r>
      <w:r w:rsidR="003032A7" w:rsidRPr="00A505DD">
        <w:rPr>
          <w:b/>
          <w:bCs/>
        </w:rPr>
        <w:t xml:space="preserve">OBUE masks </w:t>
      </w:r>
      <w:r w:rsidRPr="00A505DD">
        <w:rPr>
          <w:b/>
          <w:bCs/>
        </w:rPr>
        <w:t>should be specified according to the following</w:t>
      </w:r>
      <w:r w:rsidR="00EA076A">
        <w:rPr>
          <w:b/>
          <w:bCs/>
        </w:rPr>
        <w:t xml:space="preserve"> </w:t>
      </w:r>
      <w:r w:rsidR="00EA076A" w:rsidRPr="00EA076A">
        <w:rPr>
          <w:b/>
          <w:bCs/>
        </w:rPr>
        <w:fldChar w:fldCharType="begin"/>
      </w:r>
      <w:r w:rsidR="00EA076A" w:rsidRPr="00EA076A">
        <w:rPr>
          <w:b/>
          <w:bCs/>
        </w:rPr>
        <w:instrText xml:space="preserve"> REF _Ref99651277 \h  \* MERGEFORMAT </w:instrText>
      </w:r>
      <w:r w:rsidR="00EA076A" w:rsidRPr="00EA076A">
        <w:rPr>
          <w:b/>
          <w:bCs/>
        </w:rPr>
      </w:r>
      <w:r w:rsidR="00EA076A" w:rsidRPr="00EA076A">
        <w:rPr>
          <w:b/>
          <w:bCs/>
        </w:rPr>
        <w:fldChar w:fldCharType="separate"/>
      </w:r>
      <w:r w:rsidR="006149D2" w:rsidRPr="006149D2">
        <w:rPr>
          <w:b/>
          <w:bCs/>
        </w:rPr>
        <w:t xml:space="preserve">Table </w:t>
      </w:r>
      <w:r w:rsidR="006149D2" w:rsidRPr="006149D2">
        <w:rPr>
          <w:b/>
          <w:bCs/>
          <w:noProof/>
        </w:rPr>
        <w:t>3</w:t>
      </w:r>
      <w:r w:rsidR="00EA076A" w:rsidRPr="00EA076A">
        <w:rPr>
          <w:b/>
          <w:bCs/>
        </w:rPr>
        <w:fldChar w:fldCharType="end"/>
      </w:r>
      <w:r w:rsidR="00EA076A" w:rsidRPr="00EA076A">
        <w:rPr>
          <w:b/>
          <w:bCs/>
        </w:rPr>
        <w:t xml:space="preserve"> and </w:t>
      </w:r>
      <w:r w:rsidR="00EA076A" w:rsidRPr="00EA076A">
        <w:rPr>
          <w:b/>
          <w:bCs/>
        </w:rPr>
        <w:fldChar w:fldCharType="begin"/>
      </w:r>
      <w:r w:rsidR="00EA076A" w:rsidRPr="00EA076A">
        <w:rPr>
          <w:b/>
          <w:bCs/>
        </w:rPr>
        <w:instrText xml:space="preserve"> REF _Ref99651280 \h  \* MERGEFORMAT </w:instrText>
      </w:r>
      <w:r w:rsidR="00EA076A" w:rsidRPr="00EA076A">
        <w:rPr>
          <w:b/>
          <w:bCs/>
        </w:rPr>
      </w:r>
      <w:r w:rsidR="00EA076A" w:rsidRPr="00EA076A">
        <w:rPr>
          <w:b/>
          <w:bCs/>
        </w:rPr>
        <w:fldChar w:fldCharType="separate"/>
      </w:r>
      <w:r w:rsidR="006149D2" w:rsidRPr="006149D2">
        <w:rPr>
          <w:b/>
          <w:bCs/>
        </w:rPr>
        <w:t xml:space="preserve">Table </w:t>
      </w:r>
      <w:r w:rsidR="006149D2" w:rsidRPr="006149D2">
        <w:rPr>
          <w:b/>
          <w:bCs/>
          <w:noProof/>
        </w:rPr>
        <w:t>4</w:t>
      </w:r>
      <w:r w:rsidR="00EA076A" w:rsidRPr="00EA076A">
        <w:rPr>
          <w:b/>
          <w:bCs/>
        </w:rPr>
        <w:fldChar w:fldCharType="end"/>
      </w:r>
      <w:r w:rsidRPr="00EA076A">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3150"/>
        <w:gridCol w:w="1377"/>
      </w:tblGrid>
      <w:tr w:rsidR="003032A7" w14:paraId="5E4DFE23" w14:textId="77777777" w:rsidTr="00527C9E">
        <w:trPr>
          <w:cantSplit/>
          <w:jc w:val="center"/>
        </w:trPr>
        <w:tc>
          <w:tcPr>
            <w:tcW w:w="2122" w:type="dxa"/>
          </w:tcPr>
          <w:p w14:paraId="55C02774" w14:textId="77777777" w:rsidR="003032A7" w:rsidRDefault="003032A7"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47B67AFC" w14:textId="77777777" w:rsidR="003032A7" w:rsidRDefault="003032A7" w:rsidP="00DD1B15">
            <w:pPr>
              <w:pStyle w:val="TAH"/>
              <w:rPr>
                <w:rFonts w:cs="v5.0.0"/>
                <w:lang w:val="en-GB"/>
              </w:rPr>
            </w:pPr>
            <w:r>
              <w:rPr>
                <w:rFonts w:cs="v5.0.0"/>
                <w:lang w:val="en-GB"/>
              </w:rPr>
              <w:t>Frequency offset of measurement filter centre frequency, f_offset</w:t>
            </w:r>
          </w:p>
        </w:tc>
        <w:tc>
          <w:tcPr>
            <w:tcW w:w="3150" w:type="dxa"/>
          </w:tcPr>
          <w:p w14:paraId="3E98FA53" w14:textId="67F15625" w:rsidR="003032A7" w:rsidRDefault="003032A7" w:rsidP="00DD1B15">
            <w:pPr>
              <w:pStyle w:val="TAH"/>
              <w:rPr>
                <w:rFonts w:cs="v5.0.0"/>
                <w:lang w:val="en-GB"/>
              </w:rPr>
            </w:pPr>
            <w:r>
              <w:rPr>
                <w:rFonts w:cs="v5.0.0"/>
                <w:i/>
                <w:lang w:val="en-GB" w:eastAsia="zh-CN"/>
              </w:rPr>
              <w:t>Basic limits</w:t>
            </w:r>
          </w:p>
          <w:p w14:paraId="0DC827C2" w14:textId="0570E431" w:rsidR="003032A7" w:rsidRDefault="003032A7" w:rsidP="003032A7">
            <w:pPr>
              <w:pStyle w:val="TAH"/>
              <w:jc w:val="left"/>
              <w:rPr>
                <w:rFonts w:cs="v5.0.0"/>
                <w:lang w:val="en-GB"/>
              </w:rPr>
            </w:pPr>
          </w:p>
        </w:tc>
        <w:tc>
          <w:tcPr>
            <w:tcW w:w="1377" w:type="dxa"/>
          </w:tcPr>
          <w:p w14:paraId="52A9FCA4" w14:textId="77777777" w:rsidR="003032A7" w:rsidRDefault="003032A7" w:rsidP="00DD1B15">
            <w:pPr>
              <w:pStyle w:val="TAH"/>
              <w:rPr>
                <w:rFonts w:cs="v5.0.0"/>
                <w:lang w:val="en-GB"/>
              </w:rPr>
            </w:pPr>
            <w:r>
              <w:rPr>
                <w:rFonts w:cs="v5.0.0"/>
                <w:i/>
                <w:lang w:val="en-GB"/>
              </w:rPr>
              <w:t>Measurement bandwidth</w:t>
            </w:r>
          </w:p>
        </w:tc>
      </w:tr>
      <w:tr w:rsidR="003032A7" w14:paraId="719AE851" w14:textId="77777777" w:rsidTr="00527C9E">
        <w:trPr>
          <w:cantSplit/>
          <w:trHeight w:val="725"/>
          <w:jc w:val="center"/>
        </w:trPr>
        <w:tc>
          <w:tcPr>
            <w:tcW w:w="2122" w:type="dxa"/>
          </w:tcPr>
          <w:p w14:paraId="711B6765" w14:textId="77777777" w:rsidR="003032A7" w:rsidRDefault="003032A7"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435A6FFF" w14:textId="77777777" w:rsidR="003032A7" w:rsidRDefault="003032A7"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3150" w:type="dxa"/>
            <w:vAlign w:val="center"/>
          </w:tcPr>
          <w:p w14:paraId="7F876F76" w14:textId="333FF6B0" w:rsidR="003032A7" w:rsidRDefault="003032A7" w:rsidP="00DD1B15">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377" w:type="dxa"/>
            <w:vAlign w:val="center"/>
          </w:tcPr>
          <w:p w14:paraId="09CBFC4E" w14:textId="77777777" w:rsidR="003032A7" w:rsidRDefault="003032A7" w:rsidP="00DD1B15">
            <w:pPr>
              <w:pStyle w:val="TAC"/>
              <w:rPr>
                <w:lang w:val="en-GB" w:eastAsia="zh-CN"/>
              </w:rPr>
            </w:pPr>
            <w:r>
              <w:rPr>
                <w:lang w:val="en-GB" w:eastAsia="zh-CN"/>
              </w:rPr>
              <w:t>4kHz</w:t>
            </w:r>
          </w:p>
        </w:tc>
      </w:tr>
      <w:tr w:rsidR="003032A7" w14:paraId="1C02D2EA" w14:textId="77777777" w:rsidTr="00527C9E">
        <w:trPr>
          <w:cantSplit/>
          <w:jc w:val="center"/>
        </w:trPr>
        <w:tc>
          <w:tcPr>
            <w:tcW w:w="2122" w:type="dxa"/>
          </w:tcPr>
          <w:p w14:paraId="5ECF5D2A" w14:textId="77777777" w:rsidR="003032A7" w:rsidRDefault="003032A7"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54360A45" w14:textId="77777777" w:rsidR="003032A7" w:rsidRDefault="003032A7"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3834D621" w14:textId="77777777" w:rsidR="003032A7" w:rsidRDefault="003032A7"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5E077A64" w14:textId="77777777" w:rsidR="003032A7" w:rsidRDefault="003032A7"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3150" w:type="dxa"/>
            <w:vAlign w:val="center"/>
          </w:tcPr>
          <w:p w14:paraId="5FEF3654" w14:textId="5ACE5C12" w:rsidR="003032A7" w:rsidRPr="003032A7" w:rsidRDefault="003032A7" w:rsidP="00DD1B15">
            <w:pPr>
              <w:pStyle w:val="TAC"/>
              <w:rPr>
                <w:iCs/>
                <w:lang w:val="en-GB" w:eastAsia="zh-CN"/>
              </w:rPr>
            </w:pPr>
            <w:r w:rsidRPr="003032A7">
              <w:rPr>
                <w:iCs/>
                <w:lang w:val="en-GB" w:eastAsia="zh-CN"/>
              </w:rPr>
              <w:t>0</w:t>
            </w:r>
            <w:r>
              <w:rPr>
                <w:iCs/>
                <w:lang w:val="en-GB" w:eastAsia="zh-CN"/>
              </w:rPr>
              <w:t xml:space="preserve"> dBm</w:t>
            </w:r>
          </w:p>
          <w:p w14:paraId="770412D9" w14:textId="77777777" w:rsidR="003032A7" w:rsidRDefault="003032A7" w:rsidP="00DD1B15">
            <w:pPr>
              <w:pStyle w:val="TAC"/>
              <w:rPr>
                <w:lang w:val="en-GB" w:eastAsia="zh-CN"/>
              </w:rPr>
            </w:pPr>
          </w:p>
        </w:tc>
        <w:tc>
          <w:tcPr>
            <w:tcW w:w="1377" w:type="dxa"/>
            <w:vAlign w:val="center"/>
          </w:tcPr>
          <w:p w14:paraId="725402F8" w14:textId="77777777" w:rsidR="003032A7" w:rsidRDefault="003032A7" w:rsidP="00DD1B15">
            <w:pPr>
              <w:pStyle w:val="TAC"/>
              <w:rPr>
                <w:lang w:val="en-GB"/>
              </w:rPr>
            </w:pPr>
            <w:r>
              <w:rPr>
                <w:lang w:val="en-GB" w:eastAsia="zh-CN"/>
              </w:rPr>
              <w:t>4kHz</w:t>
            </w:r>
          </w:p>
        </w:tc>
      </w:tr>
      <w:tr w:rsidR="003032A7" w14:paraId="4D4D5470" w14:textId="77777777" w:rsidTr="00527C9E">
        <w:trPr>
          <w:cantSplit/>
          <w:trHeight w:val="404"/>
          <w:jc w:val="center"/>
        </w:trPr>
        <w:tc>
          <w:tcPr>
            <w:tcW w:w="2122" w:type="dxa"/>
          </w:tcPr>
          <w:p w14:paraId="3362275C" w14:textId="77777777" w:rsidR="003032A7" w:rsidRDefault="003032A7"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578CD1C8" w14:textId="77777777" w:rsidR="003032A7" w:rsidRDefault="003032A7"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3150" w:type="dxa"/>
            <w:vAlign w:val="center"/>
          </w:tcPr>
          <w:p w14:paraId="5058CBEF" w14:textId="6BAAA220" w:rsidR="003032A7" w:rsidRPr="003032A7" w:rsidRDefault="0000244A" w:rsidP="00302ADE">
            <w:pPr>
              <w:pStyle w:val="TAC"/>
              <w:jc w:val="left"/>
              <w:rPr>
                <w:lang w:eastAsia="zh-CN"/>
              </w:rPr>
            </w:pPr>
            <w:r>
              <w:rPr>
                <w:lang w:val="en-US" w:eastAsia="zh-CN"/>
              </w:rPr>
              <w:t>Aligned with SAN spurious limit</w:t>
            </w:r>
          </w:p>
        </w:tc>
        <w:tc>
          <w:tcPr>
            <w:tcW w:w="1377" w:type="dxa"/>
            <w:vAlign w:val="center"/>
          </w:tcPr>
          <w:p w14:paraId="79946756" w14:textId="77777777" w:rsidR="003032A7" w:rsidRDefault="003032A7" w:rsidP="00EA076A">
            <w:pPr>
              <w:pStyle w:val="TAC"/>
              <w:rPr>
                <w:lang w:val="en-GB"/>
              </w:rPr>
            </w:pPr>
            <w:r>
              <w:rPr>
                <w:lang w:val="en-GB" w:eastAsia="zh-CN"/>
              </w:rPr>
              <w:t>4kHz</w:t>
            </w:r>
          </w:p>
        </w:tc>
      </w:tr>
    </w:tbl>
    <w:p w14:paraId="2AAD32D1" w14:textId="17EEB4CC" w:rsidR="003032A7" w:rsidRDefault="00EA076A" w:rsidP="00EA076A">
      <w:pPr>
        <w:pStyle w:val="Caption"/>
        <w:ind w:left="1440" w:firstLine="720"/>
        <w:rPr>
          <w:b w:val="0"/>
          <w:color w:val="000000" w:themeColor="text1"/>
          <w:lang w:val="en-US" w:eastAsia="zh-CN"/>
        </w:rPr>
      </w:pPr>
      <w:bookmarkStart w:id="6" w:name="_Ref99651277"/>
      <w:r>
        <w:t xml:space="preserve">Table </w:t>
      </w:r>
      <w:r w:rsidR="0002760C">
        <w:fldChar w:fldCharType="begin"/>
      </w:r>
      <w:r w:rsidR="0002760C">
        <w:instrText xml:space="preserve"> SEQ Table \* ARABIC </w:instrText>
      </w:r>
      <w:r w:rsidR="0002760C">
        <w:fldChar w:fldCharType="separate"/>
      </w:r>
      <w:r w:rsidR="006149D2">
        <w:rPr>
          <w:noProof/>
        </w:rPr>
        <w:t>3</w:t>
      </w:r>
      <w:r w:rsidR="0002760C">
        <w:rPr>
          <w:noProof/>
        </w:rPr>
        <w:fldChar w:fldCharType="end"/>
      </w:r>
      <w:bookmarkEnd w:id="6"/>
      <w:r>
        <w:t xml:space="preserve">: </w:t>
      </w:r>
      <w:r w:rsidRPr="001F1FB3">
        <w:t>SAN GEO Class OBUE basic limits</w:t>
      </w:r>
    </w:p>
    <w:p w14:paraId="51834581" w14:textId="317890C3" w:rsidR="003032A7" w:rsidRDefault="003032A7" w:rsidP="003032A7">
      <w:pPr>
        <w:pStyle w:val="TH"/>
        <w:rPr>
          <w:rFonts w:ascii="Times New Roman" w:hAnsi="Times New Roman"/>
          <w:b w:val="0"/>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2970"/>
        <w:gridCol w:w="1530"/>
      </w:tblGrid>
      <w:tr w:rsidR="003032A7" w14:paraId="4192C6DF" w14:textId="77777777" w:rsidTr="003032A7">
        <w:trPr>
          <w:cantSplit/>
          <w:jc w:val="center"/>
        </w:trPr>
        <w:tc>
          <w:tcPr>
            <w:tcW w:w="2122" w:type="dxa"/>
          </w:tcPr>
          <w:p w14:paraId="340E4DF1" w14:textId="77777777" w:rsidR="003032A7" w:rsidRDefault="003032A7" w:rsidP="00DD1B15">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23D0D57E" w14:textId="77777777" w:rsidR="003032A7" w:rsidRDefault="003032A7" w:rsidP="00DD1B15">
            <w:pPr>
              <w:pStyle w:val="TAH"/>
              <w:rPr>
                <w:rFonts w:cs="v5.0.0"/>
                <w:lang w:val="en-GB"/>
              </w:rPr>
            </w:pPr>
            <w:r>
              <w:rPr>
                <w:rFonts w:cs="v5.0.0"/>
                <w:lang w:val="en-GB"/>
              </w:rPr>
              <w:t>Frequency offset of measurement filter centre frequency, f_offset</w:t>
            </w:r>
          </w:p>
        </w:tc>
        <w:tc>
          <w:tcPr>
            <w:tcW w:w="2970" w:type="dxa"/>
          </w:tcPr>
          <w:p w14:paraId="6038A0A4" w14:textId="55B10575" w:rsidR="003032A7" w:rsidRDefault="003032A7" w:rsidP="003032A7">
            <w:pPr>
              <w:pStyle w:val="TAH"/>
              <w:rPr>
                <w:rFonts w:cs="v5.0.0"/>
                <w:lang w:val="en-GB"/>
              </w:rPr>
            </w:pPr>
            <w:r>
              <w:rPr>
                <w:rFonts w:cs="v5.0.0"/>
                <w:i/>
                <w:lang w:val="en-GB" w:eastAsia="zh-CN"/>
              </w:rPr>
              <w:t>Basic limits</w:t>
            </w:r>
          </w:p>
        </w:tc>
        <w:tc>
          <w:tcPr>
            <w:tcW w:w="1530" w:type="dxa"/>
          </w:tcPr>
          <w:p w14:paraId="777794C2" w14:textId="77777777" w:rsidR="003032A7" w:rsidRDefault="003032A7" w:rsidP="00DD1B15">
            <w:pPr>
              <w:pStyle w:val="TAH"/>
              <w:rPr>
                <w:rFonts w:cs="v5.0.0"/>
                <w:lang w:val="en-GB"/>
              </w:rPr>
            </w:pPr>
            <w:r>
              <w:rPr>
                <w:rFonts w:cs="v5.0.0"/>
                <w:i/>
                <w:lang w:val="en-GB"/>
              </w:rPr>
              <w:t>Measurement bandwidth</w:t>
            </w:r>
          </w:p>
        </w:tc>
      </w:tr>
      <w:tr w:rsidR="003032A7" w14:paraId="53EF56D5" w14:textId="77777777" w:rsidTr="003032A7">
        <w:trPr>
          <w:cantSplit/>
          <w:trHeight w:val="725"/>
          <w:jc w:val="center"/>
        </w:trPr>
        <w:tc>
          <w:tcPr>
            <w:tcW w:w="2122" w:type="dxa"/>
          </w:tcPr>
          <w:p w14:paraId="36E41E2C" w14:textId="77777777" w:rsidR="003032A7" w:rsidRDefault="003032A7"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68664A8F" w14:textId="77777777" w:rsidR="003032A7" w:rsidRDefault="003032A7"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2970" w:type="dxa"/>
            <w:vAlign w:val="center"/>
          </w:tcPr>
          <w:p w14:paraId="37474237" w14:textId="61080132" w:rsidR="003032A7" w:rsidRDefault="003032A7" w:rsidP="00DD1B15">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r>
                  <w:rPr>
                    <w:rFonts w:ascii="Cambria Math" w:eastAsiaTheme="minorEastAsia" w:hAnsi="Cambria Math"/>
                    <w:lang w:val="en-US" w:eastAsia="zh-CN"/>
                  </w:rPr>
                  <m:t>m+ ΔLEOType</m:t>
                </m:r>
              </m:oMath>
            </m:oMathPara>
          </w:p>
        </w:tc>
        <w:tc>
          <w:tcPr>
            <w:tcW w:w="1530" w:type="dxa"/>
            <w:vAlign w:val="center"/>
          </w:tcPr>
          <w:p w14:paraId="43C411E5" w14:textId="77777777" w:rsidR="003032A7" w:rsidRDefault="003032A7" w:rsidP="00DD1B15">
            <w:pPr>
              <w:pStyle w:val="TAC"/>
              <w:rPr>
                <w:lang w:val="en-GB" w:eastAsia="zh-CN"/>
              </w:rPr>
            </w:pPr>
            <w:r>
              <w:rPr>
                <w:lang w:val="en-GB" w:eastAsia="zh-CN"/>
              </w:rPr>
              <w:t>4kHz</w:t>
            </w:r>
          </w:p>
        </w:tc>
      </w:tr>
      <w:tr w:rsidR="003032A7" w14:paraId="36D184B1" w14:textId="77777777" w:rsidTr="003032A7">
        <w:trPr>
          <w:cantSplit/>
          <w:jc w:val="center"/>
        </w:trPr>
        <w:tc>
          <w:tcPr>
            <w:tcW w:w="2122" w:type="dxa"/>
          </w:tcPr>
          <w:p w14:paraId="1FE2FEA6" w14:textId="77777777" w:rsidR="003032A7" w:rsidRDefault="003032A7"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24FF4E7" w14:textId="77777777" w:rsidR="003032A7" w:rsidRDefault="003032A7"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30733083" w14:textId="77777777" w:rsidR="003032A7" w:rsidRDefault="003032A7"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4E18EF53" w14:textId="77777777" w:rsidR="003032A7" w:rsidRDefault="003032A7"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2970" w:type="dxa"/>
            <w:vAlign w:val="center"/>
          </w:tcPr>
          <w:p w14:paraId="2DA225E9" w14:textId="0954BD88" w:rsidR="003032A7" w:rsidRPr="003032A7" w:rsidRDefault="003032A7" w:rsidP="00DD1B15">
            <w:pPr>
              <w:pStyle w:val="TAC"/>
              <w:rPr>
                <w:iCs/>
                <w:lang w:val="en-GB" w:eastAsia="zh-CN"/>
              </w:rPr>
            </w:pPr>
            <w:r w:rsidRPr="003032A7">
              <w:rPr>
                <w:iCs/>
                <w:lang w:val="en-GB" w:eastAsia="zh-CN"/>
              </w:rPr>
              <w:t>-</w:t>
            </w:r>
            <w:r w:rsidR="001D2D6F">
              <w:rPr>
                <w:iCs/>
                <w:lang w:val="en-GB" w:eastAsia="zh-CN"/>
              </w:rPr>
              <w:t>14</w:t>
            </w:r>
            <w:r>
              <w:rPr>
                <w:iCs/>
                <w:lang w:val="en-GB" w:eastAsia="zh-CN"/>
              </w:rPr>
              <w:t xml:space="preserve"> dBm</w:t>
            </w:r>
            <w:r w:rsidR="00527C9E">
              <w:rPr>
                <w:iCs/>
                <w:lang w:val="en-GB" w:eastAsia="zh-CN"/>
              </w:rPr>
              <w:t xml:space="preserve"> </w:t>
            </w:r>
            <m:oMath>
              <m:r>
                <w:rPr>
                  <w:rFonts w:ascii="Cambria Math" w:eastAsiaTheme="minorEastAsia" w:hAnsi="Cambria Math"/>
                  <w:lang w:val="en-US" w:eastAsia="zh-CN"/>
                </w:rPr>
                <m:t>+ ΔLEOType</m:t>
              </m:r>
            </m:oMath>
          </w:p>
          <w:p w14:paraId="40951E8E" w14:textId="77777777" w:rsidR="003032A7" w:rsidRDefault="003032A7" w:rsidP="00DD1B15">
            <w:pPr>
              <w:pStyle w:val="TAC"/>
              <w:rPr>
                <w:lang w:val="en-GB" w:eastAsia="zh-CN"/>
              </w:rPr>
            </w:pPr>
          </w:p>
        </w:tc>
        <w:tc>
          <w:tcPr>
            <w:tcW w:w="1530" w:type="dxa"/>
            <w:vAlign w:val="center"/>
          </w:tcPr>
          <w:p w14:paraId="33C20F4B" w14:textId="77777777" w:rsidR="003032A7" w:rsidRDefault="003032A7" w:rsidP="00DD1B15">
            <w:pPr>
              <w:pStyle w:val="TAC"/>
              <w:rPr>
                <w:lang w:val="en-GB"/>
              </w:rPr>
            </w:pPr>
            <w:r>
              <w:rPr>
                <w:lang w:val="en-GB" w:eastAsia="zh-CN"/>
              </w:rPr>
              <w:t>4kHz</w:t>
            </w:r>
          </w:p>
        </w:tc>
      </w:tr>
      <w:tr w:rsidR="003032A7" w14:paraId="12F2221C" w14:textId="77777777" w:rsidTr="00527C9E">
        <w:trPr>
          <w:cantSplit/>
          <w:trHeight w:val="395"/>
          <w:jc w:val="center"/>
        </w:trPr>
        <w:tc>
          <w:tcPr>
            <w:tcW w:w="2122" w:type="dxa"/>
          </w:tcPr>
          <w:p w14:paraId="1EDC48FA" w14:textId="77777777" w:rsidR="003032A7" w:rsidRDefault="003032A7"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03E86E06" w14:textId="77777777" w:rsidR="003032A7" w:rsidRDefault="003032A7"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2970" w:type="dxa"/>
            <w:vAlign w:val="center"/>
          </w:tcPr>
          <w:p w14:paraId="06D18F6F" w14:textId="5BBA1E4D" w:rsidR="003032A7" w:rsidRPr="003032A7" w:rsidRDefault="0000244A" w:rsidP="00302ADE">
            <w:pPr>
              <w:pStyle w:val="TAC"/>
              <w:jc w:val="left"/>
              <w:rPr>
                <w:lang w:eastAsia="zh-CN"/>
              </w:rPr>
            </w:pPr>
            <w:r>
              <w:rPr>
                <w:lang w:val="en-US" w:eastAsia="zh-CN"/>
              </w:rPr>
              <w:t xml:space="preserve">Aligned with </w:t>
            </w:r>
            <w:r w:rsidR="00EC316D">
              <w:rPr>
                <w:lang w:val="en-US" w:eastAsia="zh-CN"/>
              </w:rPr>
              <w:t>SAN</w:t>
            </w:r>
            <w:r>
              <w:rPr>
                <w:lang w:val="en-US" w:eastAsia="zh-CN"/>
              </w:rPr>
              <w:t xml:space="preserve"> spurious limit</w:t>
            </w:r>
          </w:p>
        </w:tc>
        <w:tc>
          <w:tcPr>
            <w:tcW w:w="1530" w:type="dxa"/>
            <w:vAlign w:val="center"/>
          </w:tcPr>
          <w:p w14:paraId="30785218" w14:textId="77777777" w:rsidR="003032A7" w:rsidRDefault="003032A7" w:rsidP="00EA076A">
            <w:pPr>
              <w:pStyle w:val="TAC"/>
              <w:rPr>
                <w:lang w:val="en-GB"/>
              </w:rPr>
            </w:pPr>
            <w:r>
              <w:rPr>
                <w:lang w:val="en-GB" w:eastAsia="zh-CN"/>
              </w:rPr>
              <w:t>4kHz</w:t>
            </w:r>
          </w:p>
        </w:tc>
      </w:tr>
      <w:tr w:rsidR="00527C9E" w14:paraId="588DFA30" w14:textId="77777777" w:rsidTr="00527C9E">
        <w:trPr>
          <w:cantSplit/>
          <w:trHeight w:val="422"/>
          <w:jc w:val="center"/>
        </w:trPr>
        <w:tc>
          <w:tcPr>
            <w:tcW w:w="9715" w:type="dxa"/>
            <w:gridSpan w:val="4"/>
            <w:vAlign w:val="center"/>
          </w:tcPr>
          <w:p w14:paraId="42C9F377" w14:textId="7DB37360" w:rsidR="00527C9E" w:rsidRDefault="00527C9E" w:rsidP="00527C9E">
            <w:pPr>
              <w:pStyle w:val="TAN"/>
              <w:rPr>
                <w:lang w:val="en-GB" w:eastAsia="zh-CN"/>
              </w:rPr>
            </w:pPr>
            <w:r>
              <w:rPr>
                <w:lang w:val="en-GB" w:eastAsia="zh-CN"/>
              </w:rPr>
              <w:t xml:space="preserve">NOTE: </w:t>
            </w:r>
            <w:r>
              <w:rPr>
                <w:lang w:val="en-GB" w:eastAsia="zh-CN"/>
              </w:rPr>
              <w:tab/>
            </w:r>
            <w:r w:rsidRPr="004405EE">
              <w:rPr>
                <w:i/>
                <w:iCs/>
                <w:lang w:val="en-GB" w:eastAsia="zh-CN"/>
              </w:rPr>
              <w:t>ΔLEOType</w:t>
            </w:r>
            <w:r>
              <w:rPr>
                <w:lang w:val="en-GB" w:eastAsia="zh-CN"/>
              </w:rPr>
              <w:t xml:space="preserve"> = 0dBm for LEO</w:t>
            </w:r>
            <w:r w:rsidR="00F861CC">
              <w:rPr>
                <w:lang w:val="en-GB" w:eastAsia="zh-CN"/>
              </w:rPr>
              <w:t xml:space="preserve"> </w:t>
            </w:r>
            <w:r w:rsidR="00F861CC" w:rsidRPr="0009023B">
              <w:rPr>
                <w:lang w:val="it-IT" w:eastAsia="zh-CN"/>
              </w:rPr>
              <w:t>600 km satellite</w:t>
            </w:r>
            <w:r>
              <w:rPr>
                <w:lang w:val="en-GB" w:eastAsia="zh-CN"/>
              </w:rPr>
              <w:t xml:space="preserve"> and 6dBm for LEO</w:t>
            </w:r>
            <w:r w:rsidR="00F861CC">
              <w:rPr>
                <w:lang w:val="en-GB" w:eastAsia="zh-CN"/>
              </w:rPr>
              <w:t xml:space="preserve"> 12</w:t>
            </w:r>
            <w:r w:rsidR="00F861CC" w:rsidRPr="0009023B">
              <w:rPr>
                <w:lang w:val="it-IT" w:eastAsia="zh-CN"/>
              </w:rPr>
              <w:t>00 km satellite</w:t>
            </w:r>
          </w:p>
        </w:tc>
      </w:tr>
    </w:tbl>
    <w:p w14:paraId="6E135945" w14:textId="629F0932" w:rsidR="003032A7" w:rsidRDefault="00EA076A" w:rsidP="00EA076A">
      <w:pPr>
        <w:pStyle w:val="Caption"/>
        <w:ind w:left="720" w:firstLine="720"/>
      </w:pPr>
      <w:bookmarkStart w:id="7" w:name="_Ref99651280"/>
      <w:r>
        <w:t xml:space="preserve">Table </w:t>
      </w:r>
      <w:r w:rsidR="0002760C">
        <w:fldChar w:fldCharType="begin"/>
      </w:r>
      <w:r w:rsidR="0002760C">
        <w:instrText xml:space="preserve"> SEQ Table \* ARABIC </w:instrText>
      </w:r>
      <w:r w:rsidR="0002760C">
        <w:fldChar w:fldCharType="separate"/>
      </w:r>
      <w:r w:rsidR="006149D2">
        <w:rPr>
          <w:noProof/>
        </w:rPr>
        <w:t>4</w:t>
      </w:r>
      <w:r w:rsidR="0002760C">
        <w:rPr>
          <w:noProof/>
        </w:rPr>
        <w:fldChar w:fldCharType="end"/>
      </w:r>
      <w:bookmarkEnd w:id="7"/>
      <w:r>
        <w:t xml:space="preserve">: </w:t>
      </w:r>
      <w:r w:rsidRPr="0055019E">
        <w:t>SAN LEO</w:t>
      </w:r>
      <w:r w:rsidR="00917106">
        <w:t>/LEO600</w:t>
      </w:r>
      <w:r w:rsidR="001D2D6F">
        <w:t xml:space="preserve"> </w:t>
      </w:r>
      <w:r w:rsidRPr="0055019E">
        <w:t>OBUE basic limits</w:t>
      </w:r>
    </w:p>
    <w:p w14:paraId="18419111" w14:textId="1CE38798" w:rsidR="009E5A61" w:rsidRPr="009E5A61" w:rsidRDefault="009E5A61" w:rsidP="009E5A61">
      <w:pPr>
        <w:pStyle w:val="Heading2"/>
      </w:pPr>
      <w:r>
        <w:t>Absolute ACLR</w:t>
      </w:r>
    </w:p>
    <w:p w14:paraId="55C05D53" w14:textId="3DA31DB4" w:rsidR="008805DD" w:rsidRDefault="00BF2CA2" w:rsidP="00954EEF">
      <w:pPr>
        <w:rPr>
          <w:lang w:val="en-GB" w:eastAsia="zh-CN"/>
        </w:rPr>
      </w:pPr>
      <w:r w:rsidRPr="00BF2CA2">
        <w:rPr>
          <w:lang w:val="en-GB" w:eastAsia="zh-CN"/>
        </w:rPr>
        <w:t xml:space="preserve">In last </w:t>
      </w:r>
      <w:r>
        <w:rPr>
          <w:lang w:val="en-GB" w:eastAsia="zh-CN"/>
        </w:rPr>
        <w:t>RAN4#102-e meeting, it was suggested via a TP to TR to not specify any absolute ACLR requirement. As this was never been discussed before and no clear proposal was ever made on this topic, this was not accepted and RAN4 still need to conclude on this topic as well.</w:t>
      </w:r>
    </w:p>
    <w:p w14:paraId="35B74B99" w14:textId="0BBDD48F" w:rsidR="00BF2CA2" w:rsidRDefault="00BF2CA2" w:rsidP="00954EEF">
      <w:pPr>
        <w:rPr>
          <w:lang w:val="en-GB" w:eastAsia="zh-CN"/>
        </w:rPr>
      </w:pPr>
      <w:r>
        <w:rPr>
          <w:lang w:val="en-GB" w:eastAsia="zh-CN"/>
        </w:rPr>
        <w:t>The absolute ACLR limit would only be applicable for SAN supporting a lower output power, i.e. for 5 MHz channel bandwidth deployment.</w:t>
      </w:r>
      <w:r w:rsidR="007B46EE">
        <w:rPr>
          <w:lang w:val="en-GB" w:eastAsia="zh-CN"/>
        </w:rPr>
        <w:t xml:space="preserve"> Based on this observation, the absolute ACLR limit should then be equal to -13 dBm/4 kHz.  </w:t>
      </w:r>
    </w:p>
    <w:p w14:paraId="3A23B6D3" w14:textId="63DC8B42" w:rsidR="00BF2CA2" w:rsidRPr="00BF2CA2" w:rsidRDefault="007B46EE" w:rsidP="00954EEF">
      <w:pPr>
        <w:rPr>
          <w:lang w:val="en-GB" w:eastAsia="zh-CN"/>
        </w:rPr>
      </w:pPr>
      <w:r>
        <w:rPr>
          <w:lang w:val="en-GB" w:eastAsia="zh-CN"/>
        </w:rPr>
        <w:t xml:space="preserve">Nevertheless, it would also be acceptable to not specify any </w:t>
      </w:r>
      <w:r w:rsidR="00D47092">
        <w:rPr>
          <w:lang w:val="en-GB" w:eastAsia="zh-CN"/>
        </w:rPr>
        <w:t>absolute</w:t>
      </w:r>
      <w:r>
        <w:rPr>
          <w:lang w:val="en-GB" w:eastAsia="zh-CN"/>
        </w:rPr>
        <w:t xml:space="preserve"> ACLR requirement: the SAN output power level</w:t>
      </w:r>
      <w:r w:rsidR="00A87D03">
        <w:rPr>
          <w:lang w:val="en-GB" w:eastAsia="zh-CN"/>
        </w:rPr>
        <w:t xml:space="preserve"> for the channel supported channel bandwidth(s)</w:t>
      </w:r>
      <w:r>
        <w:rPr>
          <w:lang w:val="en-GB" w:eastAsia="zh-CN"/>
        </w:rPr>
        <w:t xml:space="preserve"> should always be as high as possible to guarantee satellite coverage.</w:t>
      </w:r>
    </w:p>
    <w:p w14:paraId="3E67A51C" w14:textId="2CC9869A" w:rsidR="00BB2449" w:rsidRDefault="00BB2449" w:rsidP="00954EEF">
      <w:pPr>
        <w:rPr>
          <w:b/>
          <w:bCs/>
          <w:lang w:val="en-GB" w:eastAsia="zh-CN"/>
        </w:rPr>
      </w:pPr>
      <w:r>
        <w:rPr>
          <w:b/>
          <w:bCs/>
          <w:lang w:val="en-GB" w:eastAsia="zh-CN"/>
        </w:rPr>
        <w:t>Proposal</w:t>
      </w:r>
      <w:r w:rsidR="00A505DD">
        <w:rPr>
          <w:b/>
          <w:bCs/>
          <w:lang w:val="en-GB" w:eastAsia="zh-CN"/>
        </w:rPr>
        <w:t>3</w:t>
      </w:r>
      <w:r>
        <w:rPr>
          <w:b/>
          <w:bCs/>
          <w:lang w:val="en-GB" w:eastAsia="zh-CN"/>
        </w:rPr>
        <w:t>: The absolute ACLR requirement for SAN might not be needed</w:t>
      </w:r>
      <w:r w:rsidR="00420C77">
        <w:rPr>
          <w:b/>
          <w:bCs/>
          <w:lang w:val="en-GB" w:eastAsia="zh-CN"/>
        </w:rPr>
        <w:t xml:space="preserve"> but</w:t>
      </w:r>
      <w:r>
        <w:rPr>
          <w:b/>
          <w:bCs/>
          <w:lang w:val="en-GB" w:eastAsia="zh-CN"/>
        </w:rPr>
        <w:t xml:space="preserve"> if RAN4 decides to specify SAN absolute ACLR, it should be equal to -13 dBm / 4 kHz.</w:t>
      </w:r>
    </w:p>
    <w:p w14:paraId="0F98887C" w14:textId="77777777" w:rsidR="00BF2CA2" w:rsidRPr="00EF4E45" w:rsidRDefault="00BF2CA2" w:rsidP="00954EEF">
      <w:pPr>
        <w:rPr>
          <w:b/>
          <w:bCs/>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1A77318D" w14:textId="4C3886DB" w:rsidR="00EB476E" w:rsidRDefault="00744830" w:rsidP="00EB476E">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DE5229" w:rsidRPr="007C7160">
        <w:rPr>
          <w:lang w:val="en-US"/>
        </w:rPr>
        <w:t>discussed</w:t>
      </w:r>
      <w:r w:rsidR="007B66CE" w:rsidRPr="007C7160">
        <w:rPr>
          <w:lang w:val="en-US"/>
        </w:rPr>
        <w:t xml:space="preserve"> </w:t>
      </w:r>
      <w:r w:rsidR="00EA076A">
        <w:rPr>
          <w:lang w:val="en-US"/>
        </w:rPr>
        <w:t xml:space="preserve">the remaining open issues for TS 38.108 specifications. </w:t>
      </w:r>
      <w:r w:rsidR="00EF4E45">
        <w:rPr>
          <w:lang w:val="en-US"/>
        </w:rPr>
        <w:t>We made the following observations and proposals:</w:t>
      </w:r>
    </w:p>
    <w:p w14:paraId="4FF9E900" w14:textId="77777777" w:rsidR="003816D8" w:rsidRPr="00C14969" w:rsidRDefault="003816D8" w:rsidP="003816D8">
      <w:pPr>
        <w:rPr>
          <w:b/>
          <w:bCs/>
          <w:lang w:val="en-GB"/>
        </w:rPr>
      </w:pPr>
      <w:r w:rsidRPr="00C14969">
        <w:rPr>
          <w:b/>
          <w:bCs/>
          <w:lang w:val="en-GB"/>
        </w:rPr>
        <w:t>Observation1: SAN output power level could exceed 50 W depending on SAN class and considered channel bandwidth.</w:t>
      </w:r>
    </w:p>
    <w:p w14:paraId="1D86E497" w14:textId="27EAD352" w:rsidR="003816D8" w:rsidRPr="006C1218" w:rsidRDefault="003816D8" w:rsidP="003816D8">
      <w:pPr>
        <w:rPr>
          <w:lang w:val="en-GB"/>
        </w:rPr>
      </w:pPr>
      <w:r w:rsidRPr="00A505DD">
        <w:rPr>
          <w:b/>
          <w:bCs/>
          <w:lang w:val="en-GB"/>
        </w:rPr>
        <w:t>Proposal</w:t>
      </w:r>
      <w:r>
        <w:rPr>
          <w:b/>
          <w:bCs/>
          <w:lang w:val="en-GB"/>
        </w:rPr>
        <w:t>1</w:t>
      </w:r>
      <w:r w:rsidRPr="00A505DD">
        <w:rPr>
          <w:b/>
          <w:bCs/>
          <w:lang w:val="en-GB"/>
        </w:rPr>
        <w:t>: The SAN spurious requirement should be specified according to the followin</w:t>
      </w:r>
      <w:r w:rsidRPr="006C1218">
        <w:rPr>
          <w:b/>
          <w:bCs/>
          <w:lang w:val="en-GB"/>
        </w:rPr>
        <w:t xml:space="preserve">g </w:t>
      </w:r>
      <w:r>
        <w:rPr>
          <w:b/>
          <w:bCs/>
          <w:lang w:val="en-GB"/>
        </w:rPr>
        <w:t>table:</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40121F" w14:paraId="2F31E273" w14:textId="77777777" w:rsidTr="0022528A">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48667F3" w14:textId="77777777" w:rsidR="0040121F" w:rsidRDefault="0040121F" w:rsidP="0022528A">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5" w:type="dxa"/>
            <w:tcBorders>
              <w:top w:val="single" w:sz="4" w:space="0" w:color="auto"/>
              <w:left w:val="nil"/>
              <w:bottom w:val="single" w:sz="4" w:space="0" w:color="auto"/>
              <w:right w:val="single" w:sz="4" w:space="0" w:color="000000" w:themeColor="text1"/>
            </w:tcBorders>
          </w:tcPr>
          <w:p w14:paraId="334E95B7" w14:textId="77777777" w:rsidR="0040121F" w:rsidRDefault="0040121F" w:rsidP="0022528A">
            <w:pPr>
              <w:pStyle w:val="TAH"/>
              <w:overflowPunct w:val="0"/>
              <w:autoSpaceDE w:val="0"/>
              <w:autoSpaceDN w:val="0"/>
              <w:adjustRightInd w:val="0"/>
              <w:textAlignment w:val="baseline"/>
              <w:rPr>
                <w:rFonts w:eastAsia="Yu Mincho"/>
                <w:lang w:val="en-US"/>
              </w:rPr>
            </w:pPr>
            <w:r w:rsidRPr="00CA5217">
              <w:rPr>
                <w:rFonts w:eastAsia="Yu Mincho"/>
                <w:bCs/>
                <w:lang w:val="en-US"/>
              </w:rPr>
              <w:t>P</w:t>
            </w:r>
            <w:r w:rsidRPr="009F6C50">
              <w:rPr>
                <w:rFonts w:eastAsia="Yu Mincho"/>
                <w:bCs/>
                <w:vertAlign w:val="subscript"/>
                <w:lang w:val="en-US"/>
              </w:rPr>
              <w:t>rated,c,sys</w:t>
            </w:r>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8D26F69" w14:textId="77777777" w:rsidR="0040121F" w:rsidRDefault="0040121F" w:rsidP="0022528A">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6C08F87E" w14:textId="77777777" w:rsidR="0040121F" w:rsidRDefault="0040121F" w:rsidP="0022528A">
            <w:pPr>
              <w:pStyle w:val="TAH"/>
              <w:overflowPunct w:val="0"/>
              <w:autoSpaceDE w:val="0"/>
              <w:autoSpaceDN w:val="0"/>
              <w:adjustRightInd w:val="0"/>
              <w:textAlignment w:val="baseline"/>
              <w:rPr>
                <w:rFonts w:eastAsia="Yu Mincho"/>
                <w:b w:val="0"/>
              </w:rPr>
            </w:pPr>
            <w:r>
              <w:rPr>
                <w:rFonts w:eastAsia="Yu Mincho"/>
              </w:rPr>
              <w:t>Measurement bandwidth</w:t>
            </w:r>
          </w:p>
        </w:tc>
      </w:tr>
      <w:tr w:rsidR="0040121F" w14:paraId="5D55A024" w14:textId="77777777" w:rsidTr="0022528A">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7C9262D" w14:textId="3F234113" w:rsidR="0040121F" w:rsidRDefault="0040121F" w:rsidP="0022528A">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w:t>
            </w:r>
            <w:r w:rsidR="009B036D">
              <w:rPr>
                <w:rFonts w:eastAsia="Yu Mincho"/>
                <w:b w:val="0"/>
                <w:bCs/>
                <w:lang w:val="en-US"/>
              </w:rPr>
              <w:t>2.</w:t>
            </w:r>
            <w:r w:rsidR="00767C08">
              <w:rPr>
                <w:rFonts w:eastAsia="Yu Mincho"/>
                <w:b w:val="0"/>
                <w:bCs/>
                <w:lang w:val="en-US"/>
              </w:rPr>
              <w:t>7</w:t>
            </w:r>
            <w:r w:rsidR="009B036D">
              <w:rPr>
                <w:rFonts w:eastAsia="Yu Mincho"/>
                <w:b w:val="0"/>
                <w:bCs/>
                <w:lang w:val="en-US"/>
              </w:rPr>
              <w:t>5</w:t>
            </w:r>
            <w:r>
              <w:rPr>
                <w:rFonts w:eastAsia="Yu Mincho"/>
                <w:b w:val="0"/>
                <w:bCs/>
                <w:lang w:val="en-US"/>
              </w:rPr>
              <w:t xml:space="preserve"> GHz</w:t>
            </w:r>
          </w:p>
        </w:tc>
        <w:tc>
          <w:tcPr>
            <w:tcW w:w="1795" w:type="dxa"/>
            <w:tcBorders>
              <w:top w:val="single" w:sz="4" w:space="0" w:color="auto"/>
              <w:left w:val="nil"/>
              <w:bottom w:val="single" w:sz="4" w:space="0" w:color="000000" w:themeColor="text1"/>
              <w:right w:val="single" w:sz="4" w:space="0" w:color="000000" w:themeColor="text1"/>
            </w:tcBorders>
          </w:tcPr>
          <w:p w14:paraId="6ACA625D" w14:textId="77777777" w:rsidR="0040121F" w:rsidRDefault="0040121F" w:rsidP="0022528A">
            <w:pPr>
              <w:jc w:val="center"/>
              <w:rPr>
                <w:rFonts w:eastAsia="Yu Mincho"/>
                <w:bCs/>
                <w:sz w:val="18"/>
                <w:lang w:val="en-US" w:eastAsia="x-none"/>
              </w:rPr>
            </w:pPr>
            <w:r w:rsidRPr="00CA5217">
              <w:rPr>
                <w:rFonts w:eastAsia="Yu Mincho"/>
                <w:bCs/>
                <w:sz w:val="18"/>
                <w:lang w:val="en-US" w:eastAsia="x-none"/>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712C77B4" w14:textId="77777777" w:rsidR="0040121F" w:rsidRPr="00CA5217" w:rsidRDefault="0040121F" w:rsidP="0022528A">
            <w:pPr>
              <w:rPr>
                <w:lang w:val="en-GB"/>
              </w:rPr>
            </w:pPr>
            <w:r>
              <w:rPr>
                <w:rFonts w:eastAsia="Yu Mincho"/>
                <w:bCs/>
                <w:sz w:val="18"/>
                <w:lang w:val="en-US" w:eastAsia="x-none"/>
              </w:rPr>
              <w:tab/>
            </w:r>
            <w:r w:rsidRPr="00CA5217">
              <w:rPr>
                <w:rFonts w:eastAsia="Yu Mincho"/>
                <w:bCs/>
                <w:sz w:val="18"/>
                <w:lang w:val="en-US" w:eastAsia="x-none"/>
              </w:rPr>
              <w:t xml:space="preserve">-13 </w:t>
            </w:r>
            <w:r w:rsidRPr="00CA5217">
              <w:rPr>
                <w:rFonts w:eastAsia="Yu Mincho"/>
                <w:bCs/>
                <w:sz w:val="18"/>
                <w:lang w:val="en-US" w:eastAsia="x-none"/>
              </w:rPr>
              <w:tab/>
            </w:r>
            <w:r>
              <w:rPr>
                <w:rFonts w:eastAsia="Yu Mincho"/>
                <w:bCs/>
                <w:sz w:val="18"/>
                <w:lang w:val="en-US" w:eastAsia="x-none"/>
              </w:rPr>
              <w:tab/>
            </w:r>
          </w:p>
        </w:tc>
        <w:tc>
          <w:tcPr>
            <w:tcW w:w="1380" w:type="dxa"/>
            <w:tcBorders>
              <w:top w:val="nil"/>
              <w:left w:val="nil"/>
              <w:bottom w:val="nil"/>
              <w:right w:val="single" w:sz="4" w:space="0" w:color="auto"/>
            </w:tcBorders>
            <w:shd w:val="clear" w:color="auto" w:fill="auto"/>
            <w:noWrap/>
            <w:vAlign w:val="center"/>
          </w:tcPr>
          <w:p w14:paraId="51F92036" w14:textId="77777777" w:rsidR="0040121F" w:rsidRDefault="0040121F" w:rsidP="0022528A">
            <w:pPr>
              <w:pStyle w:val="TAH"/>
              <w:overflowPunct w:val="0"/>
              <w:autoSpaceDE w:val="0"/>
              <w:autoSpaceDN w:val="0"/>
              <w:adjustRightInd w:val="0"/>
              <w:textAlignment w:val="baseline"/>
              <w:rPr>
                <w:rFonts w:eastAsia="Yu Mincho"/>
              </w:rPr>
            </w:pPr>
            <w:r>
              <w:rPr>
                <w:rFonts w:eastAsia="Yu Mincho"/>
                <w:b w:val="0"/>
              </w:rPr>
              <w:t>4 kHz</w:t>
            </w:r>
          </w:p>
        </w:tc>
      </w:tr>
      <w:tr w:rsidR="0040121F" w14:paraId="1D36C3FC" w14:textId="77777777" w:rsidTr="0022528A">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ED6DD4" w14:textId="77777777" w:rsidR="0040121F" w:rsidRDefault="0040121F" w:rsidP="0022528A">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079B3550" w14:textId="77777777" w:rsidR="0040121F" w:rsidRPr="009F6C50" w:rsidRDefault="0040121F" w:rsidP="0022528A">
            <w:pPr>
              <w:jc w:val="center"/>
              <w:rPr>
                <w:rFonts w:eastAsia="Yu Mincho"/>
                <w:bCs/>
                <w:sz w:val="18"/>
                <w:vertAlign w:val="subscript"/>
                <w:lang w:val="en-US" w:eastAsia="x-none"/>
              </w:rPr>
            </w:pPr>
            <w:r>
              <w:rPr>
                <w:rFonts w:eastAsia="Yu Mincho"/>
                <w:bCs/>
                <w:sz w:val="18"/>
                <w:lang w:val="en-US" w:eastAsia="x-none"/>
              </w:rPr>
              <w:t>&gt;</w:t>
            </w:r>
            <w:r w:rsidRPr="00CA5217">
              <w:rPr>
                <w:rFonts w:eastAsia="Yu Mincho"/>
                <w:bCs/>
                <w:sz w:val="18"/>
                <w:lang w:val="en-US" w:eastAsia="x-none"/>
              </w:rPr>
              <w:t xml:space="preserve">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6858E2A0" w14:textId="77777777" w:rsidR="0040121F" w:rsidRDefault="0040121F" w:rsidP="0022528A">
            <w:pPr>
              <w:rPr>
                <w:rFonts w:eastAsia="Yu Mincho"/>
                <w:bCs/>
                <w:sz w:val="18"/>
                <w:lang w:val="en-US" w:eastAsia="x-none"/>
              </w:rPr>
            </w:pPr>
            <w:r w:rsidRPr="00CA5217">
              <w:rPr>
                <w:rFonts w:eastAsia="Yu Mincho"/>
                <w:bCs/>
                <w:sz w:val="18"/>
                <w:lang w:val="en-US" w:eastAsia="x-none"/>
              </w:rPr>
              <w:t>10 Log</w:t>
            </w:r>
            <w:r>
              <w:rPr>
                <w:rFonts w:eastAsia="Yu Mincho"/>
                <w:bCs/>
                <w:sz w:val="18"/>
                <w:lang w:val="en-US" w:eastAsia="x-none"/>
              </w:rPr>
              <w:t>(</w:t>
            </w:r>
            <w:r w:rsidRPr="00CA5217">
              <w:rPr>
                <w:rFonts w:eastAsia="Yu Mincho"/>
                <w:bCs/>
                <w:sz w:val="18"/>
                <w:lang w:val="en-US" w:eastAsia="x-none"/>
              </w:rPr>
              <w:t>P</w:t>
            </w:r>
            <w:r w:rsidRPr="009F6C50">
              <w:rPr>
                <w:rFonts w:eastAsia="Yu Mincho"/>
                <w:bCs/>
                <w:sz w:val="18"/>
                <w:vertAlign w:val="subscript"/>
                <w:lang w:val="en-US" w:eastAsia="x-none"/>
              </w:rPr>
              <w:t>rated,c,sys</w:t>
            </w:r>
            <w:r>
              <w:rPr>
                <w:rFonts w:eastAsia="Yu Mincho"/>
                <w:bCs/>
                <w:sz w:val="18"/>
                <w:lang w:val="en-US" w:eastAsia="x-none"/>
              </w:rPr>
              <w:t>(W))</w:t>
            </w:r>
            <w:r w:rsidRPr="00CA5217">
              <w:rPr>
                <w:rFonts w:eastAsia="Yu Mincho"/>
                <w:bCs/>
                <w:sz w:val="18"/>
                <w:lang w:val="en-US" w:eastAsia="x-none"/>
              </w:rPr>
              <w:t xml:space="preserve"> – 30</w:t>
            </w:r>
            <w:r w:rsidRPr="00CA5217">
              <w:rPr>
                <w:rFonts w:eastAsia="Yu Mincho"/>
                <w:bCs/>
                <w:sz w:val="18"/>
                <w:lang w:val="en-US" w:eastAsia="x-none"/>
              </w:rPr>
              <w:tab/>
            </w:r>
          </w:p>
        </w:tc>
        <w:tc>
          <w:tcPr>
            <w:tcW w:w="1380" w:type="dxa"/>
            <w:tcBorders>
              <w:top w:val="nil"/>
              <w:left w:val="nil"/>
              <w:bottom w:val="single" w:sz="4" w:space="0" w:color="auto"/>
              <w:right w:val="single" w:sz="4" w:space="0" w:color="auto"/>
            </w:tcBorders>
            <w:shd w:val="clear" w:color="auto" w:fill="auto"/>
            <w:noWrap/>
            <w:vAlign w:val="center"/>
          </w:tcPr>
          <w:p w14:paraId="34FB068B" w14:textId="77777777" w:rsidR="0040121F" w:rsidRDefault="0040121F" w:rsidP="0022528A">
            <w:pPr>
              <w:pStyle w:val="TAH"/>
              <w:overflowPunct w:val="0"/>
              <w:autoSpaceDE w:val="0"/>
              <w:autoSpaceDN w:val="0"/>
              <w:adjustRightInd w:val="0"/>
              <w:textAlignment w:val="baseline"/>
              <w:rPr>
                <w:rFonts w:eastAsia="Yu Mincho"/>
                <w:b w:val="0"/>
              </w:rPr>
            </w:pPr>
          </w:p>
        </w:tc>
      </w:tr>
    </w:tbl>
    <w:p w14:paraId="68DBD6FD" w14:textId="467E959E" w:rsidR="005D43D0" w:rsidRDefault="005D43D0" w:rsidP="00EB476E">
      <w:pPr>
        <w:spacing w:after="120"/>
        <w:jc w:val="both"/>
        <w:rPr>
          <w:lang w:val="en-US"/>
        </w:rPr>
      </w:pPr>
    </w:p>
    <w:p w14:paraId="4541765B" w14:textId="2EA69662" w:rsidR="005D43D0" w:rsidRDefault="005D43D0" w:rsidP="005D43D0">
      <w:pPr>
        <w:rPr>
          <w:b/>
          <w:bCs/>
        </w:rPr>
      </w:pPr>
      <w:r w:rsidRPr="00A505DD">
        <w:rPr>
          <w:b/>
          <w:bCs/>
        </w:rPr>
        <w:t>Proposal</w:t>
      </w:r>
      <w:r>
        <w:rPr>
          <w:b/>
          <w:bCs/>
        </w:rPr>
        <w:t>2</w:t>
      </w:r>
      <w:r w:rsidRPr="00A505DD">
        <w:rPr>
          <w:b/>
          <w:bCs/>
        </w:rPr>
        <w:t xml:space="preserve">: The </w:t>
      </w:r>
      <w:r w:rsidR="00D41321">
        <w:rPr>
          <w:b/>
          <w:bCs/>
        </w:rPr>
        <w:t xml:space="preserve">SAN GEO and LEO </w:t>
      </w:r>
      <w:r w:rsidRPr="00A505DD">
        <w:rPr>
          <w:b/>
          <w:bCs/>
        </w:rPr>
        <w:t>OBUE masks should be specified according to the following</w:t>
      </w:r>
      <w:r>
        <w:rPr>
          <w:b/>
          <w:bCs/>
        </w:rPr>
        <w:t xml:space="preserve"> tables</w:t>
      </w:r>
      <w:r w:rsidRPr="00EA076A">
        <w:rPr>
          <w:b/>
          <w:bCs/>
        </w:rPr>
        <w:t>:</w:t>
      </w:r>
    </w:p>
    <w:p w14:paraId="56F573B4" w14:textId="390F8DFA" w:rsidR="003816D8" w:rsidRDefault="003816D8" w:rsidP="003816D8">
      <w:pPr>
        <w:pStyle w:val="Caption"/>
        <w:ind w:left="2880"/>
        <w:rPr>
          <w:b w:val="0"/>
          <w:color w:val="000000" w:themeColor="text1"/>
          <w:lang w:val="en-US" w:eastAsia="zh-CN"/>
        </w:rPr>
      </w:pPr>
      <w:r w:rsidRPr="001F1FB3">
        <w:t xml:space="preserve">SAN GEO Class </w:t>
      </w:r>
      <w:r w:rsidR="0084407C">
        <w:t xml:space="preserve">- </w:t>
      </w:r>
      <w:r w:rsidRPr="001F1FB3">
        <w:t>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093"/>
        <w:gridCol w:w="3150"/>
        <w:gridCol w:w="1377"/>
      </w:tblGrid>
      <w:tr w:rsidR="005D43D0" w14:paraId="6DCA405D" w14:textId="77777777" w:rsidTr="003816D8">
        <w:trPr>
          <w:cantSplit/>
          <w:jc w:val="center"/>
        </w:trPr>
        <w:tc>
          <w:tcPr>
            <w:tcW w:w="2122" w:type="dxa"/>
          </w:tcPr>
          <w:p w14:paraId="201EC236" w14:textId="43E6F7B2" w:rsidR="005D43D0" w:rsidRDefault="003816D8" w:rsidP="00DD1B15">
            <w:pPr>
              <w:pStyle w:val="TAH"/>
              <w:rPr>
                <w:rFonts w:cs="v5.0.0"/>
                <w:lang w:val="en-GB"/>
              </w:rPr>
            </w:pPr>
            <w:r>
              <w:rPr>
                <w:rFonts w:cs="v5.0.0"/>
                <w:lang w:val="en-GB"/>
              </w:rPr>
              <w:t>F</w:t>
            </w:r>
            <w:r w:rsidR="005D43D0">
              <w:rPr>
                <w:rFonts w:cs="v5.0.0"/>
                <w:lang w:val="en-GB"/>
              </w:rPr>
              <w:t xml:space="preserve">requency offset of measurement filter </w:t>
            </w:r>
            <w:r w:rsidR="005D43D0">
              <w:rPr>
                <w:rFonts w:cs="v5.0.0"/>
                <w:lang w:val="en-GB"/>
              </w:rPr>
              <w:noBreakHyphen/>
              <w:t xml:space="preserve">3dB point, </w:t>
            </w:r>
            <w:r w:rsidR="005D43D0">
              <w:rPr>
                <w:rFonts w:cs="v5.0.0"/>
                <w:lang w:val="en-GB"/>
              </w:rPr>
              <w:sym w:font="Symbol" w:char="F044"/>
            </w:r>
            <w:r w:rsidR="005D43D0">
              <w:rPr>
                <w:rFonts w:cs="v5.0.0"/>
                <w:lang w:val="en-GB"/>
              </w:rPr>
              <w:t>f</w:t>
            </w:r>
          </w:p>
        </w:tc>
        <w:tc>
          <w:tcPr>
            <w:tcW w:w="3093" w:type="dxa"/>
          </w:tcPr>
          <w:p w14:paraId="570D635D" w14:textId="77777777" w:rsidR="005D43D0" w:rsidRDefault="005D43D0" w:rsidP="00DD1B15">
            <w:pPr>
              <w:pStyle w:val="TAH"/>
              <w:rPr>
                <w:rFonts w:cs="v5.0.0"/>
                <w:lang w:val="en-GB"/>
              </w:rPr>
            </w:pPr>
            <w:r>
              <w:rPr>
                <w:rFonts w:cs="v5.0.0"/>
                <w:lang w:val="en-GB"/>
              </w:rPr>
              <w:t>Frequency offset of measurement filter centre frequency, f_offset</w:t>
            </w:r>
          </w:p>
        </w:tc>
        <w:tc>
          <w:tcPr>
            <w:tcW w:w="3150" w:type="dxa"/>
          </w:tcPr>
          <w:p w14:paraId="37A9C725" w14:textId="77777777" w:rsidR="005D43D0" w:rsidRDefault="005D43D0" w:rsidP="00DD1B15">
            <w:pPr>
              <w:pStyle w:val="TAH"/>
              <w:rPr>
                <w:rFonts w:cs="v5.0.0"/>
                <w:lang w:val="en-GB"/>
              </w:rPr>
            </w:pPr>
            <w:r>
              <w:rPr>
                <w:rFonts w:cs="v5.0.0"/>
                <w:i/>
                <w:lang w:val="en-GB" w:eastAsia="zh-CN"/>
              </w:rPr>
              <w:t>Basic limits</w:t>
            </w:r>
          </w:p>
          <w:p w14:paraId="0749A08D" w14:textId="77777777" w:rsidR="005D43D0" w:rsidRDefault="005D43D0" w:rsidP="00DD1B15">
            <w:pPr>
              <w:pStyle w:val="TAH"/>
              <w:jc w:val="left"/>
              <w:rPr>
                <w:rFonts w:cs="v5.0.0"/>
                <w:lang w:val="en-GB"/>
              </w:rPr>
            </w:pPr>
          </w:p>
        </w:tc>
        <w:tc>
          <w:tcPr>
            <w:tcW w:w="1377" w:type="dxa"/>
          </w:tcPr>
          <w:p w14:paraId="2EA0E6FD" w14:textId="77777777" w:rsidR="005D43D0" w:rsidRDefault="005D43D0" w:rsidP="00DD1B15">
            <w:pPr>
              <w:pStyle w:val="TAH"/>
              <w:rPr>
                <w:rFonts w:cs="v5.0.0"/>
                <w:lang w:val="en-GB"/>
              </w:rPr>
            </w:pPr>
            <w:r>
              <w:rPr>
                <w:rFonts w:cs="v5.0.0"/>
                <w:i/>
                <w:lang w:val="en-GB"/>
              </w:rPr>
              <w:t>Measurement bandwidth</w:t>
            </w:r>
          </w:p>
        </w:tc>
      </w:tr>
      <w:tr w:rsidR="005D43D0" w14:paraId="53911A29" w14:textId="77777777" w:rsidTr="003816D8">
        <w:trPr>
          <w:cantSplit/>
          <w:trHeight w:val="725"/>
          <w:jc w:val="center"/>
        </w:trPr>
        <w:tc>
          <w:tcPr>
            <w:tcW w:w="2122" w:type="dxa"/>
          </w:tcPr>
          <w:p w14:paraId="0314226E" w14:textId="77777777" w:rsidR="005D43D0" w:rsidRDefault="005D43D0" w:rsidP="00DD1B15">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36798624" w14:textId="77777777" w:rsidR="005D43D0" w:rsidRDefault="005D43D0" w:rsidP="00DD1B15">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3150" w:type="dxa"/>
            <w:vAlign w:val="center"/>
          </w:tcPr>
          <w:p w14:paraId="6F1BE50D" w14:textId="77777777" w:rsidR="005D43D0" w:rsidRDefault="005D43D0" w:rsidP="00DD1B15">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377" w:type="dxa"/>
            <w:vAlign w:val="center"/>
          </w:tcPr>
          <w:p w14:paraId="1C2F09A1" w14:textId="77777777" w:rsidR="005D43D0" w:rsidRDefault="005D43D0" w:rsidP="00DD1B15">
            <w:pPr>
              <w:pStyle w:val="TAC"/>
              <w:rPr>
                <w:lang w:val="en-GB" w:eastAsia="zh-CN"/>
              </w:rPr>
            </w:pPr>
            <w:r>
              <w:rPr>
                <w:lang w:val="en-GB" w:eastAsia="zh-CN"/>
              </w:rPr>
              <w:t>4kHz</w:t>
            </w:r>
          </w:p>
        </w:tc>
      </w:tr>
      <w:tr w:rsidR="005D43D0" w14:paraId="7C2A01CF" w14:textId="77777777" w:rsidTr="003816D8">
        <w:trPr>
          <w:cantSplit/>
          <w:jc w:val="center"/>
        </w:trPr>
        <w:tc>
          <w:tcPr>
            <w:tcW w:w="2122" w:type="dxa"/>
          </w:tcPr>
          <w:p w14:paraId="00A58B56" w14:textId="77777777" w:rsidR="005D43D0" w:rsidRDefault="005D43D0" w:rsidP="00DD1B15">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9DF200E" w14:textId="77777777" w:rsidR="005D43D0" w:rsidRDefault="005D43D0" w:rsidP="00DD1B15">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2FDDB3AC" w14:textId="77777777" w:rsidR="005D43D0" w:rsidRDefault="005D43D0" w:rsidP="00DD1B15">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674292B7" w14:textId="77777777" w:rsidR="005D43D0" w:rsidRDefault="005D43D0" w:rsidP="00DD1B15">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3150" w:type="dxa"/>
            <w:vAlign w:val="center"/>
          </w:tcPr>
          <w:p w14:paraId="00037065" w14:textId="77777777" w:rsidR="005D43D0" w:rsidRPr="003032A7" w:rsidRDefault="005D43D0" w:rsidP="00DD1B15">
            <w:pPr>
              <w:pStyle w:val="TAC"/>
              <w:rPr>
                <w:iCs/>
                <w:lang w:val="en-GB" w:eastAsia="zh-CN"/>
              </w:rPr>
            </w:pPr>
            <w:r w:rsidRPr="003032A7">
              <w:rPr>
                <w:iCs/>
                <w:lang w:val="en-GB" w:eastAsia="zh-CN"/>
              </w:rPr>
              <w:t>0</w:t>
            </w:r>
            <w:r>
              <w:rPr>
                <w:iCs/>
                <w:lang w:val="en-GB" w:eastAsia="zh-CN"/>
              </w:rPr>
              <w:t xml:space="preserve"> dBm</w:t>
            </w:r>
          </w:p>
          <w:p w14:paraId="1EFB741D" w14:textId="77777777" w:rsidR="005D43D0" w:rsidRDefault="005D43D0" w:rsidP="00DD1B15">
            <w:pPr>
              <w:pStyle w:val="TAC"/>
              <w:rPr>
                <w:lang w:val="en-GB" w:eastAsia="zh-CN"/>
              </w:rPr>
            </w:pPr>
          </w:p>
        </w:tc>
        <w:tc>
          <w:tcPr>
            <w:tcW w:w="1377" w:type="dxa"/>
            <w:vAlign w:val="center"/>
          </w:tcPr>
          <w:p w14:paraId="2FA23077" w14:textId="77777777" w:rsidR="005D43D0" w:rsidRDefault="005D43D0" w:rsidP="00DD1B15">
            <w:pPr>
              <w:pStyle w:val="TAC"/>
              <w:rPr>
                <w:lang w:val="en-GB"/>
              </w:rPr>
            </w:pPr>
            <w:r>
              <w:rPr>
                <w:lang w:val="en-GB" w:eastAsia="zh-CN"/>
              </w:rPr>
              <w:t>4kHz</w:t>
            </w:r>
          </w:p>
        </w:tc>
      </w:tr>
      <w:tr w:rsidR="005D43D0" w14:paraId="2F5773B2" w14:textId="77777777" w:rsidTr="00E150AC">
        <w:trPr>
          <w:cantSplit/>
          <w:trHeight w:val="341"/>
          <w:jc w:val="center"/>
        </w:trPr>
        <w:tc>
          <w:tcPr>
            <w:tcW w:w="2122" w:type="dxa"/>
          </w:tcPr>
          <w:p w14:paraId="729449B6" w14:textId="77777777" w:rsidR="005D43D0" w:rsidRDefault="005D43D0" w:rsidP="00DD1B15">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3DDCB5BE" w14:textId="77777777" w:rsidR="005D43D0" w:rsidRDefault="005D43D0" w:rsidP="00DD1B15">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3150" w:type="dxa"/>
            <w:vAlign w:val="center"/>
          </w:tcPr>
          <w:p w14:paraId="5734FFC8" w14:textId="77777777" w:rsidR="005D43D0" w:rsidRPr="003032A7" w:rsidRDefault="005D43D0" w:rsidP="00DD1B15">
            <w:pPr>
              <w:pStyle w:val="TAC"/>
              <w:jc w:val="left"/>
              <w:rPr>
                <w:lang w:eastAsia="zh-CN"/>
              </w:rPr>
            </w:pPr>
            <w:r>
              <w:rPr>
                <w:lang w:val="en-US" w:eastAsia="zh-CN"/>
              </w:rPr>
              <w:t>Aligned with SAN spurious limit</w:t>
            </w:r>
          </w:p>
        </w:tc>
        <w:tc>
          <w:tcPr>
            <w:tcW w:w="1377" w:type="dxa"/>
            <w:vAlign w:val="center"/>
          </w:tcPr>
          <w:p w14:paraId="2745799E" w14:textId="77777777" w:rsidR="005D43D0" w:rsidRDefault="005D43D0" w:rsidP="00DD1B15">
            <w:pPr>
              <w:pStyle w:val="TAC"/>
              <w:rPr>
                <w:lang w:val="en-GB"/>
              </w:rPr>
            </w:pPr>
            <w:r>
              <w:rPr>
                <w:lang w:val="en-GB" w:eastAsia="zh-CN"/>
              </w:rPr>
              <w:t>4kHz</w:t>
            </w:r>
          </w:p>
        </w:tc>
      </w:tr>
    </w:tbl>
    <w:p w14:paraId="011BC09C" w14:textId="77777777" w:rsidR="0002760C" w:rsidRDefault="0002760C" w:rsidP="003816D8">
      <w:pPr>
        <w:pStyle w:val="FL"/>
      </w:pPr>
    </w:p>
    <w:p w14:paraId="6517DCE7" w14:textId="4FE0E0C5" w:rsidR="003816D8" w:rsidRPr="003816D8" w:rsidRDefault="003816D8" w:rsidP="003816D8">
      <w:pPr>
        <w:pStyle w:val="FL"/>
        <w:rPr>
          <w:lang w:val="en-US" w:eastAsia="zh-CN"/>
        </w:rPr>
      </w:pPr>
      <w:r w:rsidRPr="0055019E">
        <w:t>SAN LEO Class</w:t>
      </w:r>
      <w:r w:rsidR="00FF021E">
        <w:t xml:space="preserve"> </w:t>
      </w:r>
      <w:r w:rsidR="0084407C">
        <w:t xml:space="preserve">- </w:t>
      </w:r>
      <w:r w:rsidRPr="0055019E">
        <w:t>OBUE basic limits</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093"/>
        <w:gridCol w:w="4141"/>
        <w:gridCol w:w="1377"/>
        <w:gridCol w:w="13"/>
      </w:tblGrid>
      <w:tr w:rsidR="0095352A" w14:paraId="61791CB8" w14:textId="77777777" w:rsidTr="0002760C">
        <w:trPr>
          <w:gridAfter w:val="1"/>
          <w:wAfter w:w="13" w:type="dxa"/>
          <w:cantSplit/>
          <w:jc w:val="center"/>
        </w:trPr>
        <w:tc>
          <w:tcPr>
            <w:tcW w:w="2121" w:type="dxa"/>
          </w:tcPr>
          <w:p w14:paraId="5843105B" w14:textId="77777777" w:rsidR="0095352A" w:rsidRDefault="0095352A" w:rsidP="0022528A">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1FD7530B" w14:textId="77777777" w:rsidR="0095352A" w:rsidRDefault="0095352A" w:rsidP="0022528A">
            <w:pPr>
              <w:pStyle w:val="TAH"/>
              <w:rPr>
                <w:rFonts w:cs="v5.0.0"/>
                <w:lang w:val="en-GB"/>
              </w:rPr>
            </w:pPr>
            <w:r>
              <w:rPr>
                <w:rFonts w:cs="v5.0.0"/>
                <w:lang w:val="en-GB"/>
              </w:rPr>
              <w:t>Frequency offset of measurement filter centre frequency, f_offset</w:t>
            </w:r>
          </w:p>
        </w:tc>
        <w:tc>
          <w:tcPr>
            <w:tcW w:w="4141" w:type="dxa"/>
          </w:tcPr>
          <w:p w14:paraId="22999AA0" w14:textId="77777777" w:rsidR="0095352A" w:rsidRDefault="0095352A" w:rsidP="0022528A">
            <w:pPr>
              <w:pStyle w:val="TAH"/>
              <w:rPr>
                <w:rFonts w:cs="v5.0.0"/>
                <w:lang w:val="en-GB"/>
              </w:rPr>
            </w:pPr>
            <w:r>
              <w:rPr>
                <w:rFonts w:cs="v5.0.0"/>
                <w:i/>
                <w:lang w:val="en-GB" w:eastAsia="zh-CN"/>
              </w:rPr>
              <w:t>Basic limits</w:t>
            </w:r>
          </w:p>
        </w:tc>
        <w:tc>
          <w:tcPr>
            <w:tcW w:w="1377" w:type="dxa"/>
          </w:tcPr>
          <w:p w14:paraId="79CDA67E" w14:textId="77777777" w:rsidR="0095352A" w:rsidRDefault="0095352A" w:rsidP="0022528A">
            <w:pPr>
              <w:pStyle w:val="TAH"/>
              <w:rPr>
                <w:rFonts w:cs="v5.0.0"/>
                <w:lang w:val="en-GB"/>
              </w:rPr>
            </w:pPr>
            <w:r>
              <w:rPr>
                <w:rFonts w:cs="v5.0.0"/>
                <w:i/>
                <w:lang w:val="en-GB"/>
              </w:rPr>
              <w:t>Measurement bandwidth</w:t>
            </w:r>
          </w:p>
        </w:tc>
      </w:tr>
      <w:tr w:rsidR="0095352A" w14:paraId="6ADA4F03" w14:textId="77777777" w:rsidTr="0002760C">
        <w:trPr>
          <w:gridAfter w:val="1"/>
          <w:wAfter w:w="13" w:type="dxa"/>
          <w:cantSplit/>
          <w:trHeight w:val="725"/>
          <w:jc w:val="center"/>
        </w:trPr>
        <w:tc>
          <w:tcPr>
            <w:tcW w:w="2121" w:type="dxa"/>
          </w:tcPr>
          <w:p w14:paraId="7E4F9CE0" w14:textId="77777777" w:rsidR="0095352A" w:rsidRDefault="0095352A" w:rsidP="0022528A">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4F423C01" w14:textId="77777777" w:rsidR="0095352A" w:rsidRDefault="0095352A" w:rsidP="0022528A">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f_offset &lt; 5.002 MHz</w:t>
            </w:r>
          </w:p>
        </w:tc>
        <w:tc>
          <w:tcPr>
            <w:tcW w:w="4141" w:type="dxa"/>
            <w:vAlign w:val="center"/>
          </w:tcPr>
          <w:p w14:paraId="3B04CB4E" w14:textId="4EB7C5F5" w:rsidR="0095352A" w:rsidRDefault="0095352A" w:rsidP="0022528A">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r>
                  <w:rPr>
                    <w:rFonts w:ascii="Cambria Math" w:hAnsi="Cambria Math"/>
                    <w:lang w:val="en-US" w:eastAsia="zh-CN"/>
                  </w:rPr>
                  <m:t>m</m:t>
                </m:r>
                <m:r>
                  <w:rPr>
                    <w:rFonts w:ascii="Cambria Math" w:eastAsiaTheme="minorEastAsia" w:hAnsi="Cambria Math"/>
                    <w:lang w:val="en-US" w:eastAsia="zh-CN"/>
                  </w:rPr>
                  <m:t>+ ΔLEOType</m:t>
                </m:r>
              </m:oMath>
            </m:oMathPara>
          </w:p>
        </w:tc>
        <w:tc>
          <w:tcPr>
            <w:tcW w:w="1377" w:type="dxa"/>
            <w:vAlign w:val="center"/>
          </w:tcPr>
          <w:p w14:paraId="41F83A1D" w14:textId="77777777" w:rsidR="0095352A" w:rsidRDefault="0095352A" w:rsidP="0022528A">
            <w:pPr>
              <w:pStyle w:val="TAC"/>
              <w:rPr>
                <w:lang w:val="en-GB" w:eastAsia="zh-CN"/>
              </w:rPr>
            </w:pPr>
            <w:r>
              <w:rPr>
                <w:lang w:val="en-GB" w:eastAsia="zh-CN"/>
              </w:rPr>
              <w:t>4kHz</w:t>
            </w:r>
          </w:p>
        </w:tc>
      </w:tr>
      <w:tr w:rsidR="0095352A" w14:paraId="4129EAD4" w14:textId="77777777" w:rsidTr="0002760C">
        <w:trPr>
          <w:gridAfter w:val="1"/>
          <w:wAfter w:w="13" w:type="dxa"/>
          <w:cantSplit/>
          <w:jc w:val="center"/>
        </w:trPr>
        <w:tc>
          <w:tcPr>
            <w:tcW w:w="2121" w:type="dxa"/>
          </w:tcPr>
          <w:p w14:paraId="5416162F" w14:textId="77777777" w:rsidR="0095352A" w:rsidRDefault="0095352A" w:rsidP="0022528A">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E5DD8B8" w14:textId="77777777" w:rsidR="0095352A" w:rsidRDefault="0095352A" w:rsidP="0022528A">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21500E45" w14:textId="77777777" w:rsidR="0095352A" w:rsidRDefault="0095352A" w:rsidP="0022528A">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f_offset &lt;</w:t>
            </w:r>
          </w:p>
          <w:p w14:paraId="1740379F" w14:textId="77777777" w:rsidR="0095352A" w:rsidRDefault="0095352A" w:rsidP="0022528A">
            <w:pPr>
              <w:pStyle w:val="TAC"/>
              <w:rPr>
                <w:rFonts w:cs="v5.0.0"/>
                <w:lang w:val="en-GB"/>
              </w:rPr>
            </w:pPr>
            <w:r>
              <w:rPr>
                <w:rFonts w:cs="v5.0.0"/>
                <w:lang w:val="en-GB"/>
              </w:rPr>
              <w:t>min(10.002 MHz, f_offset</w:t>
            </w:r>
            <w:r>
              <w:rPr>
                <w:rFonts w:cs="v5.0.0"/>
                <w:vertAlign w:val="subscript"/>
                <w:lang w:val="en-GB"/>
              </w:rPr>
              <w:t>max</w:t>
            </w:r>
            <w:r>
              <w:rPr>
                <w:rFonts w:cs="v5.0.0"/>
                <w:lang w:val="en-GB"/>
              </w:rPr>
              <w:t>)</w:t>
            </w:r>
          </w:p>
        </w:tc>
        <w:tc>
          <w:tcPr>
            <w:tcW w:w="4141" w:type="dxa"/>
            <w:vAlign w:val="center"/>
          </w:tcPr>
          <w:p w14:paraId="15A29E57" w14:textId="77777777" w:rsidR="0095352A" w:rsidRPr="003032A7" w:rsidRDefault="0095352A" w:rsidP="0022528A">
            <w:pPr>
              <w:pStyle w:val="TAC"/>
              <w:rPr>
                <w:iCs/>
                <w:lang w:val="en-GB" w:eastAsia="zh-CN"/>
              </w:rPr>
            </w:pPr>
            <w:r w:rsidRPr="003032A7">
              <w:rPr>
                <w:iCs/>
                <w:lang w:val="en-GB" w:eastAsia="zh-CN"/>
              </w:rPr>
              <w:t>-</w:t>
            </w:r>
            <w:r>
              <w:rPr>
                <w:iCs/>
                <w:lang w:val="en-GB" w:eastAsia="zh-CN"/>
              </w:rPr>
              <w:t xml:space="preserve">14 dBm </w:t>
            </w:r>
            <m:oMath>
              <m:r>
                <w:rPr>
                  <w:rFonts w:ascii="Cambria Math" w:eastAsiaTheme="minorEastAsia" w:hAnsi="Cambria Math"/>
                  <w:lang w:val="en-US" w:eastAsia="zh-CN"/>
                </w:rPr>
                <m:t>+ ΔLEOType</m:t>
              </m:r>
            </m:oMath>
          </w:p>
          <w:p w14:paraId="1AA11F56" w14:textId="77777777" w:rsidR="0095352A" w:rsidRDefault="0095352A" w:rsidP="0022528A">
            <w:pPr>
              <w:pStyle w:val="TAC"/>
              <w:rPr>
                <w:lang w:val="en-GB" w:eastAsia="zh-CN"/>
              </w:rPr>
            </w:pPr>
          </w:p>
        </w:tc>
        <w:tc>
          <w:tcPr>
            <w:tcW w:w="1377" w:type="dxa"/>
            <w:vAlign w:val="center"/>
          </w:tcPr>
          <w:p w14:paraId="323BF4C5" w14:textId="77777777" w:rsidR="0095352A" w:rsidRDefault="0095352A" w:rsidP="0022528A">
            <w:pPr>
              <w:pStyle w:val="TAC"/>
              <w:rPr>
                <w:lang w:val="en-GB"/>
              </w:rPr>
            </w:pPr>
            <w:r>
              <w:rPr>
                <w:lang w:val="en-GB" w:eastAsia="zh-CN"/>
              </w:rPr>
              <w:t>4kHz</w:t>
            </w:r>
          </w:p>
        </w:tc>
      </w:tr>
      <w:tr w:rsidR="0095352A" w14:paraId="0393AA26" w14:textId="77777777" w:rsidTr="0002760C">
        <w:trPr>
          <w:gridAfter w:val="1"/>
          <w:wAfter w:w="13" w:type="dxa"/>
          <w:cantSplit/>
          <w:trHeight w:val="395"/>
          <w:jc w:val="center"/>
        </w:trPr>
        <w:tc>
          <w:tcPr>
            <w:tcW w:w="2121" w:type="dxa"/>
          </w:tcPr>
          <w:p w14:paraId="0022A8E0" w14:textId="77777777" w:rsidR="0095352A" w:rsidRDefault="0095352A" w:rsidP="0022528A">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4CB55564" w14:textId="77777777" w:rsidR="0095352A" w:rsidRDefault="0095352A" w:rsidP="0022528A">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f_offset &lt; f_offset</w:t>
            </w:r>
            <w:r>
              <w:rPr>
                <w:rFonts w:cs="v5.0.0"/>
                <w:vertAlign w:val="subscript"/>
                <w:lang w:val="en-GB"/>
              </w:rPr>
              <w:t>max</w:t>
            </w:r>
          </w:p>
        </w:tc>
        <w:tc>
          <w:tcPr>
            <w:tcW w:w="4141" w:type="dxa"/>
            <w:vAlign w:val="center"/>
          </w:tcPr>
          <w:p w14:paraId="6399CA20" w14:textId="77777777" w:rsidR="0095352A" w:rsidRPr="003032A7" w:rsidRDefault="0095352A" w:rsidP="0022528A">
            <w:pPr>
              <w:pStyle w:val="TAC"/>
              <w:jc w:val="left"/>
              <w:rPr>
                <w:lang w:eastAsia="zh-CN"/>
              </w:rPr>
            </w:pPr>
            <w:r>
              <w:rPr>
                <w:lang w:val="en-US" w:eastAsia="zh-CN"/>
              </w:rPr>
              <w:t>Aligned with SAN spurious limit</w:t>
            </w:r>
          </w:p>
        </w:tc>
        <w:tc>
          <w:tcPr>
            <w:tcW w:w="1377" w:type="dxa"/>
            <w:vAlign w:val="center"/>
          </w:tcPr>
          <w:p w14:paraId="1DEC0BF6" w14:textId="77777777" w:rsidR="0095352A" w:rsidRDefault="0095352A" w:rsidP="0022528A">
            <w:pPr>
              <w:pStyle w:val="TAC"/>
              <w:rPr>
                <w:lang w:val="en-GB"/>
              </w:rPr>
            </w:pPr>
            <w:r>
              <w:rPr>
                <w:lang w:val="en-GB" w:eastAsia="zh-CN"/>
              </w:rPr>
              <w:t>4kHz</w:t>
            </w:r>
          </w:p>
        </w:tc>
      </w:tr>
      <w:tr w:rsidR="0095352A" w14:paraId="52962517" w14:textId="77777777" w:rsidTr="0002760C">
        <w:trPr>
          <w:cantSplit/>
          <w:trHeight w:val="422"/>
          <w:jc w:val="center"/>
        </w:trPr>
        <w:tc>
          <w:tcPr>
            <w:tcW w:w="10745" w:type="dxa"/>
            <w:gridSpan w:val="5"/>
            <w:vAlign w:val="center"/>
          </w:tcPr>
          <w:p w14:paraId="52F315BF" w14:textId="5CD7CA44" w:rsidR="0095352A" w:rsidRDefault="00F861CC" w:rsidP="0022528A">
            <w:pPr>
              <w:pStyle w:val="TAN"/>
              <w:rPr>
                <w:lang w:val="en-GB" w:eastAsia="zh-CN"/>
              </w:rPr>
            </w:pPr>
            <w:r>
              <w:rPr>
                <w:lang w:val="en-GB" w:eastAsia="zh-CN"/>
              </w:rPr>
              <w:t xml:space="preserve">NOTE: </w:t>
            </w:r>
            <w:r>
              <w:rPr>
                <w:lang w:val="en-GB" w:eastAsia="zh-CN"/>
              </w:rPr>
              <w:tab/>
            </w:r>
            <w:r w:rsidRPr="004405EE">
              <w:rPr>
                <w:i/>
                <w:iCs/>
                <w:lang w:val="en-GB" w:eastAsia="zh-CN"/>
              </w:rPr>
              <w:t>ΔLEOType</w:t>
            </w:r>
            <w:r>
              <w:rPr>
                <w:lang w:val="en-GB" w:eastAsia="zh-CN"/>
              </w:rPr>
              <w:t xml:space="preserve"> = 0dBm for LEO </w:t>
            </w:r>
            <w:r w:rsidRPr="0009023B">
              <w:rPr>
                <w:lang w:val="it-IT" w:eastAsia="zh-CN"/>
              </w:rPr>
              <w:t>600 km satellite</w:t>
            </w:r>
            <w:r>
              <w:rPr>
                <w:lang w:val="en-GB" w:eastAsia="zh-CN"/>
              </w:rPr>
              <w:t xml:space="preserve"> and 6dBm for LEO 12</w:t>
            </w:r>
            <w:r w:rsidRPr="0009023B">
              <w:rPr>
                <w:lang w:val="it-IT" w:eastAsia="zh-CN"/>
              </w:rPr>
              <w:t>00 km satellite</w:t>
            </w:r>
          </w:p>
        </w:tc>
      </w:tr>
    </w:tbl>
    <w:p w14:paraId="55E97DDF" w14:textId="20AC7B69" w:rsidR="005D43D0" w:rsidRDefault="005D43D0" w:rsidP="005D43D0">
      <w:pPr>
        <w:pStyle w:val="Caption"/>
        <w:ind w:left="1440" w:firstLine="720"/>
        <w:rPr>
          <w:b w:val="0"/>
          <w:color w:val="000000" w:themeColor="text1"/>
          <w:lang w:val="en-US" w:eastAsia="zh-CN"/>
        </w:rPr>
      </w:pPr>
    </w:p>
    <w:p w14:paraId="3A3950A6" w14:textId="77777777" w:rsidR="005D43D0" w:rsidRDefault="005D43D0" w:rsidP="005D43D0">
      <w:pPr>
        <w:rPr>
          <w:b/>
          <w:bCs/>
          <w:lang w:val="en-GB" w:eastAsia="zh-CN"/>
        </w:rPr>
      </w:pPr>
      <w:r>
        <w:rPr>
          <w:b/>
          <w:bCs/>
          <w:lang w:val="en-GB" w:eastAsia="zh-CN"/>
        </w:rPr>
        <w:t>Proposal3: The absolute ACLR requirement for SAN might not be needed but, if RAN4 decides to specify SAN absolute ACLR, it should be equal to -13 dBm / 4 kHz.</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7C7160" w:rsidRDefault="00974B3A" w:rsidP="00974B3A">
      <w:pPr>
        <w:numPr>
          <w:ilvl w:val="0"/>
          <w:numId w:val="9"/>
        </w:numPr>
        <w:rPr>
          <w:bCs/>
          <w:lang w:val="en-US"/>
        </w:rPr>
      </w:pPr>
      <w:bookmarkStart w:id="8" w:name="_Ref71297840"/>
      <w:r w:rsidRPr="007C7160">
        <w:rPr>
          <w:lang w:val="en-US"/>
        </w:rPr>
        <w:t>RP-201256, Solutions for NR to support non-terrestrial networks (NTN), Thales</w:t>
      </w:r>
      <w:bookmarkEnd w:id="8"/>
      <w:r w:rsidRPr="007C7160">
        <w:rPr>
          <w:lang w:val="en-US"/>
        </w:rPr>
        <w:t xml:space="preserve"> </w:t>
      </w:r>
    </w:p>
    <w:p w14:paraId="33347ACA" w14:textId="26011AB6" w:rsidR="00C56E50" w:rsidRPr="001F1664" w:rsidRDefault="00C56E50" w:rsidP="00C56E50">
      <w:pPr>
        <w:numPr>
          <w:ilvl w:val="0"/>
          <w:numId w:val="9"/>
        </w:numPr>
        <w:rPr>
          <w:bCs/>
          <w:lang w:val="en-US"/>
        </w:rPr>
      </w:pPr>
      <w:bookmarkStart w:id="9" w:name="_Ref61295180"/>
      <w:r w:rsidRPr="00C647B4">
        <w:rPr>
          <w:lang w:val="en-US"/>
        </w:rPr>
        <w:t>RP-2</w:t>
      </w:r>
      <w:r w:rsidR="00A55351">
        <w:rPr>
          <w:lang w:val="en-US"/>
        </w:rPr>
        <w:t>1</w:t>
      </w:r>
      <w:r w:rsidR="006D00A4">
        <w:rPr>
          <w:lang w:val="en-US"/>
        </w:rPr>
        <w:t>3691</w:t>
      </w:r>
      <w:r w:rsidRPr="00C647B4">
        <w:rPr>
          <w:lang w:val="en-US"/>
        </w:rPr>
        <w:t xml:space="preserve">, </w:t>
      </w:r>
      <w:r w:rsidRPr="00D130F7">
        <w:rPr>
          <w:lang w:val="en-US"/>
        </w:rPr>
        <w:t>Solutions for NR to support non-terrestrial networks (NTN), Thales</w:t>
      </w:r>
      <w:bookmarkEnd w:id="9"/>
      <w:r w:rsidRPr="00C647B4">
        <w:rPr>
          <w:lang w:val="en-US"/>
        </w:rPr>
        <w:t xml:space="preserve"> </w:t>
      </w:r>
    </w:p>
    <w:p w14:paraId="136A8991" w14:textId="15F8D1FB" w:rsidR="001F1664" w:rsidRDefault="001F1664" w:rsidP="00C56E50">
      <w:pPr>
        <w:numPr>
          <w:ilvl w:val="0"/>
          <w:numId w:val="9"/>
        </w:numPr>
        <w:rPr>
          <w:lang w:val="en-US"/>
        </w:rPr>
      </w:pPr>
      <w:bookmarkStart w:id="10" w:name="_Ref95579112"/>
      <w:bookmarkStart w:id="11" w:name="_Ref98957952"/>
      <w:r>
        <w:rPr>
          <w:lang w:val="en-US"/>
        </w:rPr>
        <w:t>R4-</w:t>
      </w:r>
      <w:r w:rsidR="00543995">
        <w:rPr>
          <w:lang w:val="en-US"/>
        </w:rPr>
        <w:t>220</w:t>
      </w:r>
      <w:r w:rsidR="009E5A61">
        <w:rPr>
          <w:lang w:val="en-US"/>
        </w:rPr>
        <w:t>7456</w:t>
      </w:r>
      <w:r w:rsidR="00543995">
        <w:rPr>
          <w:lang w:val="en-US"/>
        </w:rPr>
        <w:t xml:space="preserve">, </w:t>
      </w:r>
      <w:bookmarkEnd w:id="10"/>
      <w:r w:rsidR="009E5A61" w:rsidRPr="009E5A61">
        <w:rPr>
          <w:lang w:val="en-US"/>
        </w:rPr>
        <w:t>Way Forward on SAN SEM and spurious emission, Thales, ZTE</w:t>
      </w:r>
      <w:bookmarkEnd w:id="11"/>
    </w:p>
    <w:p w14:paraId="059C3978" w14:textId="2DFF80DA" w:rsidR="009E5A61" w:rsidRPr="0047384D" w:rsidRDefault="0089205B" w:rsidP="00C56E50">
      <w:pPr>
        <w:numPr>
          <w:ilvl w:val="0"/>
          <w:numId w:val="9"/>
        </w:numPr>
        <w:rPr>
          <w:lang w:val="en-US"/>
        </w:rPr>
      </w:pPr>
      <w:bookmarkStart w:id="12" w:name="_Ref99045068"/>
      <w:r w:rsidRPr="000A4C52">
        <w:t>R4-061153, “BS out-of-band emissions for LTE”, Ericsson</w:t>
      </w:r>
      <w:bookmarkEnd w:id="12"/>
    </w:p>
    <w:p w14:paraId="3DFEEBEF" w14:textId="68C56DC4" w:rsidR="0047384D" w:rsidRDefault="0047384D" w:rsidP="00C56E50">
      <w:pPr>
        <w:numPr>
          <w:ilvl w:val="0"/>
          <w:numId w:val="9"/>
        </w:numPr>
        <w:rPr>
          <w:lang w:val="en-US"/>
        </w:rPr>
      </w:pPr>
      <w:bookmarkStart w:id="13" w:name="_Ref101627728"/>
      <w:r>
        <w:lastRenderedPageBreak/>
        <w:t xml:space="preserve">R4-2205055, </w:t>
      </w:r>
      <w:r w:rsidRPr="0047384D">
        <w:t>NTN - pCR to TS 38.108 - Transmitter spurious requirement</w:t>
      </w:r>
      <w:r>
        <w:t>, Ericsson</w:t>
      </w:r>
      <w:bookmarkEnd w:id="13"/>
    </w:p>
    <w:sectPr w:rsidR="0047384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AEBD" w14:textId="77777777" w:rsidR="000720BC" w:rsidRDefault="000720BC">
      <w:r>
        <w:separator/>
      </w:r>
    </w:p>
  </w:endnote>
  <w:endnote w:type="continuationSeparator" w:id="0">
    <w:p w14:paraId="120615B5" w14:textId="77777777" w:rsidR="000720BC" w:rsidRDefault="0007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3E77" w14:textId="77777777" w:rsidR="000720BC" w:rsidRDefault="000720BC">
      <w:r>
        <w:separator/>
      </w:r>
    </w:p>
  </w:footnote>
  <w:footnote w:type="continuationSeparator" w:id="0">
    <w:p w14:paraId="0CAE42D6" w14:textId="77777777" w:rsidR="000720BC" w:rsidRDefault="00072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8"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4"/>
  </w:num>
  <w:num w:numId="4">
    <w:abstractNumId w:val="2"/>
  </w:num>
  <w:num w:numId="5">
    <w:abstractNumId w:val="16"/>
  </w:num>
  <w:num w:numId="6">
    <w:abstractNumId w:val="14"/>
  </w:num>
  <w:num w:numId="7">
    <w:abstractNumId w:val="11"/>
  </w:num>
  <w:num w:numId="8">
    <w:abstractNumId w:val="17"/>
  </w:num>
  <w:num w:numId="9">
    <w:abstractNumId w:val="27"/>
  </w:num>
  <w:num w:numId="10">
    <w:abstractNumId w:val="20"/>
  </w:num>
  <w:num w:numId="11">
    <w:abstractNumId w:val="12"/>
  </w:num>
  <w:num w:numId="12">
    <w:abstractNumId w:val="21"/>
  </w:num>
  <w:num w:numId="13">
    <w:abstractNumId w:val="25"/>
  </w:num>
  <w:num w:numId="14">
    <w:abstractNumId w:val="4"/>
  </w:num>
  <w:num w:numId="15">
    <w:abstractNumId w:val="5"/>
  </w:num>
  <w:num w:numId="16">
    <w:abstractNumId w:val="19"/>
  </w:num>
  <w:num w:numId="17">
    <w:abstractNumId w:val="7"/>
  </w:num>
  <w:num w:numId="18">
    <w:abstractNumId w:val="18"/>
  </w:num>
  <w:num w:numId="19">
    <w:abstractNumId w:val="22"/>
  </w:num>
  <w:num w:numId="20">
    <w:abstractNumId w:val="1"/>
  </w:num>
  <w:num w:numId="21">
    <w:abstractNumId w:val="28"/>
  </w:num>
  <w:num w:numId="22">
    <w:abstractNumId w:val="6"/>
  </w:num>
  <w:num w:numId="23">
    <w:abstractNumId w:val="15"/>
  </w:num>
  <w:num w:numId="24">
    <w:abstractNumId w:val="13"/>
  </w:num>
  <w:num w:numId="25">
    <w:abstractNumId w:val="0"/>
  </w:num>
  <w:num w:numId="26">
    <w:abstractNumId w:val="3"/>
  </w:num>
  <w:num w:numId="27">
    <w:abstractNumId w:val="26"/>
  </w:num>
  <w:num w:numId="28">
    <w:abstractNumId w:val="8"/>
  </w:num>
  <w:num w:numId="2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B72"/>
    <w:rsid w:val="000156CA"/>
    <w:rsid w:val="00015CE9"/>
    <w:rsid w:val="00016474"/>
    <w:rsid w:val="00016FD0"/>
    <w:rsid w:val="00017709"/>
    <w:rsid w:val="000178BD"/>
    <w:rsid w:val="00017E3D"/>
    <w:rsid w:val="0002004F"/>
    <w:rsid w:val="000203E9"/>
    <w:rsid w:val="000207DA"/>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106C"/>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1888"/>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0BC"/>
    <w:rsid w:val="00072B3E"/>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890"/>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5FE"/>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0EBD"/>
    <w:rsid w:val="001110A2"/>
    <w:rsid w:val="0011174C"/>
    <w:rsid w:val="001125ED"/>
    <w:rsid w:val="00112720"/>
    <w:rsid w:val="00113182"/>
    <w:rsid w:val="001135B7"/>
    <w:rsid w:val="0011405C"/>
    <w:rsid w:val="001143CB"/>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699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16"/>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D015D"/>
    <w:rsid w:val="001D05E2"/>
    <w:rsid w:val="001D1501"/>
    <w:rsid w:val="001D1A93"/>
    <w:rsid w:val="001D24FD"/>
    <w:rsid w:val="001D2591"/>
    <w:rsid w:val="001D2790"/>
    <w:rsid w:val="001D2D6F"/>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353"/>
    <w:rsid w:val="002B4355"/>
    <w:rsid w:val="002B4B39"/>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23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C1B"/>
    <w:rsid w:val="00304E78"/>
    <w:rsid w:val="003066CB"/>
    <w:rsid w:val="00306AEC"/>
    <w:rsid w:val="0030707F"/>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6D8"/>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76"/>
    <w:rsid w:val="003929B7"/>
    <w:rsid w:val="003931C8"/>
    <w:rsid w:val="0039492C"/>
    <w:rsid w:val="00394C30"/>
    <w:rsid w:val="00394E75"/>
    <w:rsid w:val="00394FB4"/>
    <w:rsid w:val="0039634D"/>
    <w:rsid w:val="00396DE8"/>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21F"/>
    <w:rsid w:val="004017E5"/>
    <w:rsid w:val="00401A6B"/>
    <w:rsid w:val="00401B2B"/>
    <w:rsid w:val="00402373"/>
    <w:rsid w:val="00403014"/>
    <w:rsid w:val="00403415"/>
    <w:rsid w:val="00404509"/>
    <w:rsid w:val="00404D4A"/>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0C77"/>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494"/>
    <w:rsid w:val="00431D7D"/>
    <w:rsid w:val="00432191"/>
    <w:rsid w:val="00433363"/>
    <w:rsid w:val="00433AD2"/>
    <w:rsid w:val="00433EA5"/>
    <w:rsid w:val="00433FBA"/>
    <w:rsid w:val="004342E4"/>
    <w:rsid w:val="004357CB"/>
    <w:rsid w:val="00436872"/>
    <w:rsid w:val="00436B5E"/>
    <w:rsid w:val="00437302"/>
    <w:rsid w:val="00437566"/>
    <w:rsid w:val="00437E2F"/>
    <w:rsid w:val="0044000F"/>
    <w:rsid w:val="0044045A"/>
    <w:rsid w:val="00440557"/>
    <w:rsid w:val="004405EE"/>
    <w:rsid w:val="00440694"/>
    <w:rsid w:val="00440892"/>
    <w:rsid w:val="00440A73"/>
    <w:rsid w:val="004418D0"/>
    <w:rsid w:val="0044191B"/>
    <w:rsid w:val="0044249D"/>
    <w:rsid w:val="00442700"/>
    <w:rsid w:val="00442746"/>
    <w:rsid w:val="00442848"/>
    <w:rsid w:val="004429B3"/>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384D"/>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C73"/>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DAA"/>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353"/>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27C9E"/>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35"/>
    <w:rsid w:val="00584F90"/>
    <w:rsid w:val="00585448"/>
    <w:rsid w:val="00585AFD"/>
    <w:rsid w:val="00586410"/>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033"/>
    <w:rsid w:val="005B55C5"/>
    <w:rsid w:val="005B56F1"/>
    <w:rsid w:val="005B65FA"/>
    <w:rsid w:val="005B67F4"/>
    <w:rsid w:val="005B6E7B"/>
    <w:rsid w:val="005B6F9E"/>
    <w:rsid w:val="005B781B"/>
    <w:rsid w:val="005B78E1"/>
    <w:rsid w:val="005C01CC"/>
    <w:rsid w:val="005C0FC0"/>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2476"/>
    <w:rsid w:val="005D2E38"/>
    <w:rsid w:val="005D350B"/>
    <w:rsid w:val="005D3A58"/>
    <w:rsid w:val="005D43D0"/>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06D"/>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9BB"/>
    <w:rsid w:val="006B3D7A"/>
    <w:rsid w:val="006B3FE6"/>
    <w:rsid w:val="006B44BC"/>
    <w:rsid w:val="006B5F99"/>
    <w:rsid w:val="006B6DE4"/>
    <w:rsid w:val="006B72D7"/>
    <w:rsid w:val="006B7E14"/>
    <w:rsid w:val="006C073D"/>
    <w:rsid w:val="006C1218"/>
    <w:rsid w:val="006C1658"/>
    <w:rsid w:val="006C220C"/>
    <w:rsid w:val="006C24D4"/>
    <w:rsid w:val="006C2827"/>
    <w:rsid w:val="006C2A2C"/>
    <w:rsid w:val="006C3C1A"/>
    <w:rsid w:val="006C4533"/>
    <w:rsid w:val="006C4EA5"/>
    <w:rsid w:val="006C4FAD"/>
    <w:rsid w:val="006C543A"/>
    <w:rsid w:val="006C579A"/>
    <w:rsid w:val="006C6BCA"/>
    <w:rsid w:val="006C7C1C"/>
    <w:rsid w:val="006D00A4"/>
    <w:rsid w:val="006D1494"/>
    <w:rsid w:val="006D201F"/>
    <w:rsid w:val="006D28E0"/>
    <w:rsid w:val="006D3887"/>
    <w:rsid w:val="006D4398"/>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096"/>
    <w:rsid w:val="00706296"/>
    <w:rsid w:val="00706876"/>
    <w:rsid w:val="00706EBF"/>
    <w:rsid w:val="007079EF"/>
    <w:rsid w:val="00710505"/>
    <w:rsid w:val="007108C2"/>
    <w:rsid w:val="00710987"/>
    <w:rsid w:val="007112E5"/>
    <w:rsid w:val="00711451"/>
    <w:rsid w:val="00712217"/>
    <w:rsid w:val="00712F5E"/>
    <w:rsid w:val="007133F7"/>
    <w:rsid w:val="00713ADE"/>
    <w:rsid w:val="00715FD0"/>
    <w:rsid w:val="007169C9"/>
    <w:rsid w:val="0071718A"/>
    <w:rsid w:val="007171C6"/>
    <w:rsid w:val="00717A39"/>
    <w:rsid w:val="00717C00"/>
    <w:rsid w:val="007215F2"/>
    <w:rsid w:val="00721903"/>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22AB"/>
    <w:rsid w:val="00732A05"/>
    <w:rsid w:val="00732C68"/>
    <w:rsid w:val="007336A0"/>
    <w:rsid w:val="00733F62"/>
    <w:rsid w:val="00734235"/>
    <w:rsid w:val="00734929"/>
    <w:rsid w:val="0073507A"/>
    <w:rsid w:val="00736866"/>
    <w:rsid w:val="00736B55"/>
    <w:rsid w:val="0073761D"/>
    <w:rsid w:val="00737B89"/>
    <w:rsid w:val="00740BB5"/>
    <w:rsid w:val="00741F61"/>
    <w:rsid w:val="0074398E"/>
    <w:rsid w:val="00743FD7"/>
    <w:rsid w:val="0074408B"/>
    <w:rsid w:val="0074447E"/>
    <w:rsid w:val="00744830"/>
    <w:rsid w:val="00744ED0"/>
    <w:rsid w:val="00745FB0"/>
    <w:rsid w:val="00746485"/>
    <w:rsid w:val="007465DF"/>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67C08"/>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A4C"/>
    <w:rsid w:val="00820E63"/>
    <w:rsid w:val="0082139C"/>
    <w:rsid w:val="00822229"/>
    <w:rsid w:val="00823318"/>
    <w:rsid w:val="00823354"/>
    <w:rsid w:val="00824384"/>
    <w:rsid w:val="008259BB"/>
    <w:rsid w:val="00825E11"/>
    <w:rsid w:val="0083038C"/>
    <w:rsid w:val="0083069B"/>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A4C"/>
    <w:rsid w:val="00842F1B"/>
    <w:rsid w:val="008432B8"/>
    <w:rsid w:val="0084407C"/>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58AF"/>
    <w:rsid w:val="00875CAB"/>
    <w:rsid w:val="008763BF"/>
    <w:rsid w:val="00876E4D"/>
    <w:rsid w:val="00876FA3"/>
    <w:rsid w:val="0087724A"/>
    <w:rsid w:val="00877A59"/>
    <w:rsid w:val="00877ABF"/>
    <w:rsid w:val="00877EA3"/>
    <w:rsid w:val="00880030"/>
    <w:rsid w:val="008805DD"/>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05B"/>
    <w:rsid w:val="00892331"/>
    <w:rsid w:val="00892CAB"/>
    <w:rsid w:val="00892F0A"/>
    <w:rsid w:val="00893082"/>
    <w:rsid w:val="0089358D"/>
    <w:rsid w:val="008935F6"/>
    <w:rsid w:val="00894787"/>
    <w:rsid w:val="00894F90"/>
    <w:rsid w:val="00895AFE"/>
    <w:rsid w:val="00896C6F"/>
    <w:rsid w:val="00897194"/>
    <w:rsid w:val="00897491"/>
    <w:rsid w:val="00897BA7"/>
    <w:rsid w:val="008A12F7"/>
    <w:rsid w:val="008A16FD"/>
    <w:rsid w:val="008A3DD6"/>
    <w:rsid w:val="008A3E1A"/>
    <w:rsid w:val="008A55EE"/>
    <w:rsid w:val="008A5A83"/>
    <w:rsid w:val="008A5D64"/>
    <w:rsid w:val="008A5E80"/>
    <w:rsid w:val="008A64F0"/>
    <w:rsid w:val="008A6A38"/>
    <w:rsid w:val="008A729E"/>
    <w:rsid w:val="008A7C3C"/>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0A"/>
    <w:rsid w:val="009047F4"/>
    <w:rsid w:val="009054DA"/>
    <w:rsid w:val="00905D96"/>
    <w:rsid w:val="009062D0"/>
    <w:rsid w:val="009067D6"/>
    <w:rsid w:val="00907C26"/>
    <w:rsid w:val="00910507"/>
    <w:rsid w:val="00911251"/>
    <w:rsid w:val="00911BBF"/>
    <w:rsid w:val="009121E6"/>
    <w:rsid w:val="00913C0F"/>
    <w:rsid w:val="009144A2"/>
    <w:rsid w:val="00914E82"/>
    <w:rsid w:val="0091502A"/>
    <w:rsid w:val="00915F2F"/>
    <w:rsid w:val="00916634"/>
    <w:rsid w:val="00916A9E"/>
    <w:rsid w:val="00917106"/>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52D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52A"/>
    <w:rsid w:val="009536A8"/>
    <w:rsid w:val="00953E1C"/>
    <w:rsid w:val="00953F92"/>
    <w:rsid w:val="00954621"/>
    <w:rsid w:val="00954A47"/>
    <w:rsid w:val="00954EEF"/>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0DF"/>
    <w:rsid w:val="00983238"/>
    <w:rsid w:val="0098342D"/>
    <w:rsid w:val="009835AF"/>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13E"/>
    <w:rsid w:val="009B036D"/>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5A61"/>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6C50"/>
    <w:rsid w:val="009F7379"/>
    <w:rsid w:val="009F74CC"/>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5C3C"/>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322"/>
    <w:rsid w:val="00AE3571"/>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0F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267"/>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C7A"/>
    <w:rsid w:val="00B96FE1"/>
    <w:rsid w:val="00B977F2"/>
    <w:rsid w:val="00B97CE2"/>
    <w:rsid w:val="00BA0A43"/>
    <w:rsid w:val="00BA0FEC"/>
    <w:rsid w:val="00BA13B6"/>
    <w:rsid w:val="00BA4367"/>
    <w:rsid w:val="00BA4809"/>
    <w:rsid w:val="00BA5052"/>
    <w:rsid w:val="00BA5423"/>
    <w:rsid w:val="00BA5A91"/>
    <w:rsid w:val="00BA6C03"/>
    <w:rsid w:val="00BA74B7"/>
    <w:rsid w:val="00BA75B4"/>
    <w:rsid w:val="00BB05CA"/>
    <w:rsid w:val="00BB0916"/>
    <w:rsid w:val="00BB167C"/>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5289"/>
    <w:rsid w:val="00BF5768"/>
    <w:rsid w:val="00BF6602"/>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3FF7"/>
    <w:rsid w:val="00C14969"/>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5FE"/>
    <w:rsid w:val="00C6275D"/>
    <w:rsid w:val="00C62D9D"/>
    <w:rsid w:val="00C63ABA"/>
    <w:rsid w:val="00C63FED"/>
    <w:rsid w:val="00C643C7"/>
    <w:rsid w:val="00C64771"/>
    <w:rsid w:val="00C64F84"/>
    <w:rsid w:val="00C65D05"/>
    <w:rsid w:val="00C665C3"/>
    <w:rsid w:val="00C67148"/>
    <w:rsid w:val="00C70171"/>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35B"/>
    <w:rsid w:val="00C8611C"/>
    <w:rsid w:val="00C86BD3"/>
    <w:rsid w:val="00C86C8C"/>
    <w:rsid w:val="00C8732D"/>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243A"/>
    <w:rsid w:val="00CA25E1"/>
    <w:rsid w:val="00CA2A1F"/>
    <w:rsid w:val="00CA2F73"/>
    <w:rsid w:val="00CA37E6"/>
    <w:rsid w:val="00CA37FA"/>
    <w:rsid w:val="00CA4F83"/>
    <w:rsid w:val="00CA51FA"/>
    <w:rsid w:val="00CA5217"/>
    <w:rsid w:val="00CA533E"/>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92B"/>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3D17"/>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D"/>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47092"/>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6F83"/>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CB4"/>
    <w:rsid w:val="00D923BF"/>
    <w:rsid w:val="00D92470"/>
    <w:rsid w:val="00D94C30"/>
    <w:rsid w:val="00D94E0A"/>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FDF"/>
    <w:rsid w:val="00DB220E"/>
    <w:rsid w:val="00DB47A8"/>
    <w:rsid w:val="00DB492F"/>
    <w:rsid w:val="00DB4E4B"/>
    <w:rsid w:val="00DB56A2"/>
    <w:rsid w:val="00DB5EAF"/>
    <w:rsid w:val="00DB71A7"/>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6C9"/>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8C8"/>
    <w:rsid w:val="00E42BA8"/>
    <w:rsid w:val="00E43718"/>
    <w:rsid w:val="00E43B0E"/>
    <w:rsid w:val="00E43EE5"/>
    <w:rsid w:val="00E44EDE"/>
    <w:rsid w:val="00E45ADB"/>
    <w:rsid w:val="00E4601C"/>
    <w:rsid w:val="00E460A0"/>
    <w:rsid w:val="00E46872"/>
    <w:rsid w:val="00E470EC"/>
    <w:rsid w:val="00E4752C"/>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76A"/>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6E0"/>
    <w:rsid w:val="00EB476E"/>
    <w:rsid w:val="00EB48EE"/>
    <w:rsid w:val="00EB4945"/>
    <w:rsid w:val="00EB5172"/>
    <w:rsid w:val="00EB58C7"/>
    <w:rsid w:val="00EB5B24"/>
    <w:rsid w:val="00EB5F74"/>
    <w:rsid w:val="00EB673A"/>
    <w:rsid w:val="00EB6804"/>
    <w:rsid w:val="00EB6A2A"/>
    <w:rsid w:val="00EB7B9B"/>
    <w:rsid w:val="00EC0072"/>
    <w:rsid w:val="00EC05C8"/>
    <w:rsid w:val="00EC07C4"/>
    <w:rsid w:val="00EC091B"/>
    <w:rsid w:val="00EC0E75"/>
    <w:rsid w:val="00EC1258"/>
    <w:rsid w:val="00EC18FA"/>
    <w:rsid w:val="00EC2B95"/>
    <w:rsid w:val="00EC2BF2"/>
    <w:rsid w:val="00EC316D"/>
    <w:rsid w:val="00EC3403"/>
    <w:rsid w:val="00EC3469"/>
    <w:rsid w:val="00EC3BA4"/>
    <w:rsid w:val="00EC3E8F"/>
    <w:rsid w:val="00EC4748"/>
    <w:rsid w:val="00EC6689"/>
    <w:rsid w:val="00EC6D8E"/>
    <w:rsid w:val="00EC70A1"/>
    <w:rsid w:val="00EC7539"/>
    <w:rsid w:val="00ED067F"/>
    <w:rsid w:val="00ED2106"/>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CE"/>
    <w:rsid w:val="00F21F61"/>
    <w:rsid w:val="00F22119"/>
    <w:rsid w:val="00F2242F"/>
    <w:rsid w:val="00F231FE"/>
    <w:rsid w:val="00F2461E"/>
    <w:rsid w:val="00F250E2"/>
    <w:rsid w:val="00F263B0"/>
    <w:rsid w:val="00F2644A"/>
    <w:rsid w:val="00F26E42"/>
    <w:rsid w:val="00F2707B"/>
    <w:rsid w:val="00F27963"/>
    <w:rsid w:val="00F27BF8"/>
    <w:rsid w:val="00F27F18"/>
    <w:rsid w:val="00F305BB"/>
    <w:rsid w:val="00F30E3C"/>
    <w:rsid w:val="00F31FBF"/>
    <w:rsid w:val="00F32056"/>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3F4C"/>
    <w:rsid w:val="00F541A7"/>
    <w:rsid w:val="00F56778"/>
    <w:rsid w:val="00F567E1"/>
    <w:rsid w:val="00F56D97"/>
    <w:rsid w:val="00F6080B"/>
    <w:rsid w:val="00F6148F"/>
    <w:rsid w:val="00F62168"/>
    <w:rsid w:val="00F622C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77BD9"/>
    <w:rsid w:val="00F80AA5"/>
    <w:rsid w:val="00F80D99"/>
    <w:rsid w:val="00F81677"/>
    <w:rsid w:val="00F81F2A"/>
    <w:rsid w:val="00F825CD"/>
    <w:rsid w:val="00F82DBB"/>
    <w:rsid w:val="00F830B6"/>
    <w:rsid w:val="00F8357F"/>
    <w:rsid w:val="00F83A20"/>
    <w:rsid w:val="00F83B2A"/>
    <w:rsid w:val="00F83D45"/>
    <w:rsid w:val="00F840D3"/>
    <w:rsid w:val="00F860D1"/>
    <w:rsid w:val="00F861CC"/>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C7A"/>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96C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C7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8121</TotalTime>
  <Pages>8</Pages>
  <Words>2650</Words>
  <Characters>13209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149</cp:revision>
  <cp:lastPrinted>2001-04-23T09:30:00Z</cp:lastPrinted>
  <dcterms:created xsi:type="dcterms:W3CDTF">2021-10-20T08:05:00Z</dcterms:created>
  <dcterms:modified xsi:type="dcterms:W3CDTF">2022-04-25T11:29:00Z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